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F8C83" w14:textId="77777777" w:rsidR="002F256F" w:rsidRDefault="002F256F">
      <w:pPr>
        <w:spacing w:line="240" w:lineRule="auto"/>
        <w:ind w:firstLine="0"/>
        <w:rPr>
          <w:sz w:val="22"/>
          <w:szCs w:val="22"/>
        </w:rPr>
      </w:pPr>
    </w:p>
    <w:p w14:paraId="655E5D7F" w14:textId="2FBB8535" w:rsidR="002F256F" w:rsidRDefault="00141E02">
      <w:pPr>
        <w:spacing w:line="240" w:lineRule="auto"/>
        <w:ind w:firstLine="0"/>
        <w:jc w:val="center"/>
        <w:rPr>
          <w:b/>
          <w:sz w:val="28"/>
          <w:szCs w:val="28"/>
        </w:rPr>
      </w:pPr>
      <w:r>
        <w:rPr>
          <w:b/>
          <w:sz w:val="28"/>
          <w:szCs w:val="28"/>
        </w:rPr>
        <w:t>Her kelimenin ilk harfi büyük otomatik başlık stilleri kullanmadan ve biçimlendirmeyi bozmadan başlığı buraya ekleyebilirsiniz</w:t>
      </w:r>
    </w:p>
    <w:p w14:paraId="7035BE28" w14:textId="77777777" w:rsidR="002F256F" w:rsidRDefault="002F256F">
      <w:pPr>
        <w:spacing w:line="240" w:lineRule="auto"/>
        <w:ind w:firstLine="0"/>
        <w:rPr>
          <w:sz w:val="22"/>
          <w:szCs w:val="22"/>
        </w:rPr>
      </w:pPr>
    </w:p>
    <w:p w14:paraId="48224153" w14:textId="77777777" w:rsidR="002F256F" w:rsidRDefault="002F256F">
      <w:pPr>
        <w:spacing w:line="240" w:lineRule="auto"/>
        <w:ind w:firstLine="0"/>
        <w:rPr>
          <w:sz w:val="22"/>
          <w:szCs w:val="22"/>
        </w:rPr>
      </w:pPr>
    </w:p>
    <w:p w14:paraId="6530D621" w14:textId="77777777" w:rsidR="002F256F" w:rsidRDefault="002F256F">
      <w:pPr>
        <w:spacing w:line="240" w:lineRule="auto"/>
        <w:ind w:firstLine="0"/>
        <w:rPr>
          <w:sz w:val="22"/>
          <w:szCs w:val="22"/>
        </w:rPr>
      </w:pPr>
    </w:p>
    <w:p w14:paraId="1D93AD0C" w14:textId="77777777" w:rsidR="002F256F" w:rsidRDefault="00EA2935">
      <w:pPr>
        <w:spacing w:line="240" w:lineRule="auto"/>
        <w:ind w:firstLine="0"/>
        <w:jc w:val="center"/>
        <w:rPr>
          <w:b/>
          <w:sz w:val="22"/>
          <w:szCs w:val="22"/>
        </w:rPr>
      </w:pPr>
      <w:r>
        <w:rPr>
          <w:b/>
          <w:sz w:val="22"/>
          <w:szCs w:val="22"/>
        </w:rPr>
        <w:t>Birinci YAZAR*</w:t>
      </w:r>
      <w:proofErr w:type="gramStart"/>
      <w:r>
        <w:rPr>
          <w:b/>
          <w:sz w:val="22"/>
          <w:szCs w:val="22"/>
          <w:vertAlign w:val="superscript"/>
        </w:rPr>
        <w:t>1,a</w:t>
      </w:r>
      <w:proofErr w:type="gramEnd"/>
      <w:r>
        <w:rPr>
          <w:b/>
          <w:sz w:val="22"/>
          <w:szCs w:val="22"/>
        </w:rPr>
        <w:t>, İkinci YAZAR</w:t>
      </w:r>
      <w:r>
        <w:rPr>
          <w:b/>
          <w:sz w:val="22"/>
          <w:szCs w:val="22"/>
          <w:vertAlign w:val="superscript"/>
        </w:rPr>
        <w:t>2,b</w:t>
      </w:r>
      <w:r>
        <w:rPr>
          <w:b/>
          <w:sz w:val="22"/>
          <w:szCs w:val="22"/>
        </w:rPr>
        <w:t>, Üçüncü YAZAR</w:t>
      </w:r>
      <w:r>
        <w:rPr>
          <w:b/>
          <w:sz w:val="22"/>
          <w:szCs w:val="22"/>
          <w:vertAlign w:val="superscript"/>
        </w:rPr>
        <w:t>3,c</w:t>
      </w:r>
    </w:p>
    <w:p w14:paraId="45625EE8" w14:textId="77777777" w:rsidR="002F256F" w:rsidRDefault="00EA2935">
      <w:pPr>
        <w:spacing w:line="276" w:lineRule="auto"/>
        <w:jc w:val="center"/>
        <w:rPr>
          <w:i/>
          <w:sz w:val="18"/>
          <w:szCs w:val="18"/>
        </w:rPr>
      </w:pPr>
      <w:r>
        <w:rPr>
          <w:i/>
          <w:sz w:val="18"/>
          <w:szCs w:val="18"/>
          <w:vertAlign w:val="superscript"/>
        </w:rPr>
        <w:t>1</w:t>
      </w:r>
      <w:r>
        <w:rPr>
          <w:i/>
          <w:sz w:val="18"/>
          <w:szCs w:val="18"/>
        </w:rPr>
        <w:t>Gümüşhane Üniversitesi, Mühendislik ve Doğa Bilimleri Fakültesi, Jeoloji Mühendisliği Bölümü, 29100, Gümüşhane</w:t>
      </w:r>
    </w:p>
    <w:p w14:paraId="69DFB0F0" w14:textId="77777777" w:rsidR="002F256F" w:rsidRDefault="00EA2935">
      <w:pPr>
        <w:spacing w:line="276" w:lineRule="auto"/>
        <w:jc w:val="center"/>
        <w:rPr>
          <w:i/>
          <w:sz w:val="18"/>
          <w:szCs w:val="18"/>
        </w:rPr>
      </w:pPr>
      <w:r>
        <w:rPr>
          <w:i/>
          <w:sz w:val="18"/>
          <w:szCs w:val="18"/>
          <w:vertAlign w:val="superscript"/>
        </w:rPr>
        <w:t>2</w:t>
      </w:r>
      <w:r>
        <w:rPr>
          <w:i/>
          <w:sz w:val="18"/>
          <w:szCs w:val="18"/>
        </w:rPr>
        <w:t>Karadeniz Teknik Üniversitesi, Mühendislik Fakültesi, İnşaat Mühendisliği Bölümü, 61080, Trabzon</w:t>
      </w:r>
    </w:p>
    <w:p w14:paraId="4593CC0A" w14:textId="77777777" w:rsidR="002F256F" w:rsidRDefault="00EA2935">
      <w:pPr>
        <w:spacing w:line="276" w:lineRule="auto"/>
        <w:jc w:val="center"/>
        <w:rPr>
          <w:i/>
          <w:sz w:val="18"/>
          <w:szCs w:val="18"/>
        </w:rPr>
      </w:pPr>
      <w:r>
        <w:rPr>
          <w:i/>
          <w:sz w:val="18"/>
          <w:szCs w:val="18"/>
          <w:vertAlign w:val="superscript"/>
        </w:rPr>
        <w:t>3</w:t>
      </w:r>
      <w:r>
        <w:rPr>
          <w:i/>
          <w:sz w:val="18"/>
          <w:szCs w:val="18"/>
        </w:rPr>
        <w:t>Gümüşhane Valiliği, Çevre ve Şehircilik İl Müdürlüğü, 29000, Gümüşhane</w:t>
      </w:r>
    </w:p>
    <w:p w14:paraId="52078834" w14:textId="77777777" w:rsidR="002F256F" w:rsidRDefault="002F256F">
      <w:pPr>
        <w:spacing w:line="240" w:lineRule="auto"/>
        <w:ind w:firstLine="0"/>
        <w:rPr>
          <w:sz w:val="22"/>
          <w:szCs w:val="22"/>
        </w:rPr>
      </w:pPr>
    </w:p>
    <w:p w14:paraId="0601144D" w14:textId="77777777" w:rsidR="002F256F" w:rsidRDefault="002F256F">
      <w:pPr>
        <w:spacing w:line="240" w:lineRule="auto"/>
        <w:ind w:firstLine="0"/>
        <w:rPr>
          <w:sz w:val="22"/>
          <w:szCs w:val="22"/>
        </w:rPr>
      </w:pPr>
    </w:p>
    <w:p w14:paraId="7274868A" w14:textId="77777777" w:rsidR="002F256F" w:rsidRDefault="00EA2935">
      <w:pPr>
        <w:spacing w:line="240" w:lineRule="auto"/>
        <w:ind w:firstLine="0"/>
        <w:rPr>
          <w:b/>
          <w:sz w:val="22"/>
          <w:szCs w:val="22"/>
        </w:rPr>
      </w:pPr>
      <w:r>
        <w:rPr>
          <w:b/>
          <w:sz w:val="22"/>
          <w:szCs w:val="22"/>
        </w:rPr>
        <w:t>Öz</w:t>
      </w:r>
    </w:p>
    <w:p w14:paraId="7B5A61A7" w14:textId="56726E66" w:rsidR="002F256F" w:rsidRPr="00FE21DF" w:rsidRDefault="00EA2935">
      <w:pPr>
        <w:spacing w:line="240" w:lineRule="auto"/>
        <w:ind w:firstLine="0"/>
        <w:rPr>
          <w:sz w:val="22"/>
          <w:szCs w:val="22"/>
        </w:rPr>
      </w:pPr>
      <w:r>
        <w:rPr>
          <w:sz w:val="22"/>
          <w:szCs w:val="22"/>
        </w:rPr>
        <w:t xml:space="preserve">Gövde metni Times New Roman yazı karakterinde, 11 punto, iki yana yaslı, tek satır aralıklı ve girinti olmadan yazılmalıdır. Öz metni </w:t>
      </w:r>
      <w:r w:rsidR="00CB2E00">
        <w:rPr>
          <w:sz w:val="22"/>
          <w:szCs w:val="22"/>
        </w:rPr>
        <w:t>2000</w:t>
      </w:r>
      <w:r>
        <w:rPr>
          <w:sz w:val="22"/>
          <w:szCs w:val="22"/>
        </w:rPr>
        <w:t xml:space="preserve"> k</w:t>
      </w:r>
      <w:r w:rsidR="00CB2E00">
        <w:rPr>
          <w:sz w:val="22"/>
          <w:szCs w:val="22"/>
        </w:rPr>
        <w:t>arakteri</w:t>
      </w:r>
      <w:r>
        <w:rPr>
          <w:sz w:val="22"/>
          <w:szCs w:val="22"/>
        </w:rPr>
        <w:t xml:space="preserve"> geçmeme</w:t>
      </w:r>
      <w:r w:rsidR="00CB2E00">
        <w:rPr>
          <w:sz w:val="22"/>
          <w:szCs w:val="22"/>
        </w:rPr>
        <w:t>li</w:t>
      </w:r>
      <w:r>
        <w:rPr>
          <w:sz w:val="22"/>
          <w:szCs w:val="22"/>
        </w:rPr>
        <w:t xml:space="preserve"> ve makalede neyle uğraşıldığını açık olarak tanımlayacak şekilde tasarlanmalıdır. </w:t>
      </w:r>
      <w:r>
        <w:rPr>
          <w:b/>
          <w:sz w:val="22"/>
          <w:szCs w:val="22"/>
        </w:rPr>
        <w:t>Öz</w:t>
      </w:r>
      <w:r>
        <w:rPr>
          <w:sz w:val="22"/>
          <w:szCs w:val="22"/>
        </w:rPr>
        <w:t xml:space="preserve"> başlığı ile gövde metni arasında boşluk bırakılmamalıdır. Öze makalenin küçültülmüş bir biçimi olarak bakılmalıdır. Öz bölümünde genellikle makalenin ana kısımlarının (Giriş, Yöntem, Sonuçlar, Tartışma) her birinin kısa bir özeti verilmelidir. Öz kesinlikle giriş bölümüne ait olabilecek cümleler, genel yargılar, bilinen bilimsel genel ifadeler gibi öbekleri içermemelidir. Bu bilgilere zaten birçok kişi/okuyucu/editör rahat bir şekilde ulaşabilmektedir ya da zaten vâkıftır. Okuyucular tarafından okunduğunda sıkıcı, bitmek bilmeyen bir hikâye içindeymiş gibi hissedilmesini engellemek için bu bölümlere öz kısmında yer </w:t>
      </w:r>
      <w:r w:rsidRPr="00FE21DF">
        <w:rPr>
          <w:sz w:val="22"/>
          <w:szCs w:val="22"/>
        </w:rPr>
        <w:t>verilmemelidir.</w:t>
      </w:r>
    </w:p>
    <w:p w14:paraId="556137E1" w14:textId="77777777" w:rsidR="002F256F" w:rsidRDefault="002F256F">
      <w:pPr>
        <w:spacing w:line="240" w:lineRule="auto"/>
        <w:ind w:firstLine="0"/>
        <w:rPr>
          <w:sz w:val="22"/>
          <w:szCs w:val="22"/>
        </w:rPr>
      </w:pPr>
    </w:p>
    <w:p w14:paraId="0DA9A874" w14:textId="77777777" w:rsidR="002F256F" w:rsidRDefault="00EA2935">
      <w:pPr>
        <w:spacing w:line="240" w:lineRule="auto"/>
        <w:ind w:firstLine="0"/>
        <w:rPr>
          <w:sz w:val="22"/>
          <w:szCs w:val="22"/>
        </w:rPr>
      </w:pPr>
      <w:r>
        <w:rPr>
          <w:b/>
          <w:sz w:val="22"/>
          <w:szCs w:val="22"/>
        </w:rPr>
        <w:t>Anahtar kelimeler</w:t>
      </w:r>
      <w:r>
        <w:rPr>
          <w:sz w:val="22"/>
          <w:szCs w:val="22"/>
        </w:rPr>
        <w:t>: Birinci Kelime, İkinci Kelime, Üçüncü Kelime (</w:t>
      </w:r>
      <w:r w:rsidR="00FE21DF">
        <w:rPr>
          <w:sz w:val="22"/>
          <w:szCs w:val="22"/>
        </w:rPr>
        <w:t>e</w:t>
      </w:r>
      <w:r>
        <w:rPr>
          <w:sz w:val="22"/>
          <w:szCs w:val="22"/>
        </w:rPr>
        <w:t>n az 3 en fazla 6 kelime ve alfabetik sırada verilmelidir)</w:t>
      </w:r>
    </w:p>
    <w:p w14:paraId="40B02B54" w14:textId="77777777" w:rsidR="002F256F" w:rsidRDefault="002F256F">
      <w:pPr>
        <w:spacing w:line="240" w:lineRule="auto"/>
        <w:ind w:firstLine="0"/>
        <w:rPr>
          <w:sz w:val="22"/>
          <w:szCs w:val="22"/>
        </w:rPr>
      </w:pPr>
    </w:p>
    <w:p w14:paraId="46BAFA4B" w14:textId="77777777" w:rsidR="002F256F" w:rsidRDefault="00EA2935">
      <w:pPr>
        <w:spacing w:line="240" w:lineRule="auto"/>
        <w:ind w:firstLine="0"/>
        <w:rPr>
          <w:b/>
          <w:sz w:val="22"/>
          <w:szCs w:val="22"/>
        </w:rPr>
      </w:pPr>
      <w:r>
        <w:rPr>
          <w:b/>
          <w:sz w:val="22"/>
          <w:szCs w:val="22"/>
        </w:rPr>
        <w:t>1. Giriş</w:t>
      </w:r>
    </w:p>
    <w:p w14:paraId="0E20F9CC" w14:textId="77777777" w:rsidR="002F256F" w:rsidRDefault="002F256F">
      <w:pPr>
        <w:spacing w:line="240" w:lineRule="auto"/>
        <w:ind w:firstLine="0"/>
        <w:rPr>
          <w:sz w:val="22"/>
          <w:szCs w:val="22"/>
        </w:rPr>
      </w:pPr>
    </w:p>
    <w:p w14:paraId="221BC5D4" w14:textId="77777777" w:rsidR="002F256F" w:rsidRDefault="00EA2935">
      <w:pPr>
        <w:spacing w:line="240" w:lineRule="auto"/>
        <w:ind w:firstLine="0"/>
        <w:rPr>
          <w:sz w:val="22"/>
          <w:szCs w:val="22"/>
        </w:rPr>
      </w:pPr>
      <w:r>
        <w:rPr>
          <w:sz w:val="22"/>
          <w:szCs w:val="22"/>
        </w:rPr>
        <w:t xml:space="preserve">Biçimlendirmeyi bozmadan makalenizi (başlıklar, öz, </w:t>
      </w:r>
      <w:proofErr w:type="spellStart"/>
      <w:r>
        <w:rPr>
          <w:sz w:val="22"/>
          <w:szCs w:val="22"/>
        </w:rPr>
        <w:t>abstract</w:t>
      </w:r>
      <w:proofErr w:type="spellEnd"/>
      <w:r>
        <w:rPr>
          <w:sz w:val="22"/>
          <w:szCs w:val="22"/>
        </w:rPr>
        <w:t>, gövde metni vs.) bu şablon üzerinde hazırlayabilirsiniz.</w:t>
      </w:r>
    </w:p>
    <w:p w14:paraId="1E810AC4" w14:textId="0A6084DA" w:rsidR="002F256F" w:rsidRDefault="002F256F">
      <w:pPr>
        <w:spacing w:line="240" w:lineRule="auto"/>
        <w:ind w:firstLine="0"/>
        <w:rPr>
          <w:sz w:val="22"/>
          <w:szCs w:val="22"/>
        </w:rPr>
      </w:pPr>
    </w:p>
    <w:p w14:paraId="31082E82" w14:textId="4A707B52" w:rsidR="00113E2F" w:rsidRPr="00113E2F" w:rsidRDefault="00113E2F" w:rsidP="00113E2F">
      <w:pPr>
        <w:spacing w:line="240" w:lineRule="auto"/>
        <w:ind w:firstLine="0"/>
        <w:rPr>
          <w:sz w:val="22"/>
          <w:szCs w:val="22"/>
        </w:rPr>
      </w:pPr>
      <w:r w:rsidRPr="00113E2F">
        <w:rPr>
          <w:bCs/>
          <w:iCs/>
          <w:sz w:val="22"/>
          <w:szCs w:val="22"/>
        </w:rPr>
        <w:t>Sayfa boyutu</w:t>
      </w:r>
      <w:r>
        <w:rPr>
          <w:bCs/>
          <w:iCs/>
          <w:sz w:val="22"/>
          <w:szCs w:val="22"/>
        </w:rPr>
        <w:t xml:space="preserve"> A4 formatında olmalı</w:t>
      </w:r>
      <w:r w:rsidRPr="00113E2F">
        <w:rPr>
          <w:bCs/>
          <w:iCs/>
          <w:sz w:val="22"/>
          <w:szCs w:val="22"/>
        </w:rPr>
        <w:t xml:space="preserve">, </w:t>
      </w:r>
      <w:r>
        <w:rPr>
          <w:bCs/>
          <w:iCs/>
          <w:sz w:val="22"/>
          <w:szCs w:val="22"/>
        </w:rPr>
        <w:t xml:space="preserve">sayfa </w:t>
      </w:r>
      <w:r w:rsidRPr="00113E2F">
        <w:rPr>
          <w:bCs/>
          <w:iCs/>
          <w:sz w:val="22"/>
          <w:szCs w:val="22"/>
        </w:rPr>
        <w:t xml:space="preserve">sayısı </w:t>
      </w:r>
      <w:r>
        <w:rPr>
          <w:bCs/>
          <w:iCs/>
          <w:sz w:val="22"/>
          <w:szCs w:val="22"/>
        </w:rPr>
        <w:t xml:space="preserve">en fazla 15 ve </w:t>
      </w:r>
      <w:r w:rsidRPr="00113E2F">
        <w:rPr>
          <w:bCs/>
          <w:iCs/>
          <w:sz w:val="22"/>
          <w:szCs w:val="22"/>
        </w:rPr>
        <w:t>kenar bo</w:t>
      </w:r>
      <w:r w:rsidRPr="00113E2F">
        <w:rPr>
          <w:iCs/>
          <w:sz w:val="22"/>
          <w:szCs w:val="22"/>
        </w:rPr>
        <w:t>ş</w:t>
      </w:r>
      <w:r w:rsidRPr="00113E2F">
        <w:rPr>
          <w:bCs/>
          <w:iCs/>
          <w:sz w:val="22"/>
          <w:szCs w:val="22"/>
        </w:rPr>
        <w:t>lukları</w:t>
      </w:r>
      <w:r>
        <w:rPr>
          <w:bCs/>
          <w:iCs/>
          <w:sz w:val="22"/>
          <w:szCs w:val="22"/>
        </w:rPr>
        <w:t xml:space="preserve"> ise t</w:t>
      </w:r>
      <w:r w:rsidRPr="00113E2F">
        <w:rPr>
          <w:sz w:val="22"/>
          <w:szCs w:val="22"/>
        </w:rPr>
        <w:t xml:space="preserve">üm kenarlardan 2 cm boşluk </w:t>
      </w:r>
      <w:r>
        <w:rPr>
          <w:sz w:val="22"/>
          <w:szCs w:val="22"/>
        </w:rPr>
        <w:t>bırakılarak verilmelidir</w:t>
      </w:r>
      <w:r w:rsidRPr="00113E2F">
        <w:rPr>
          <w:sz w:val="22"/>
          <w:szCs w:val="22"/>
        </w:rPr>
        <w:t>.</w:t>
      </w:r>
      <w:r>
        <w:rPr>
          <w:sz w:val="22"/>
          <w:szCs w:val="22"/>
        </w:rPr>
        <w:t xml:space="preserve"> </w:t>
      </w:r>
      <w:r w:rsidRPr="00113E2F">
        <w:rPr>
          <w:sz w:val="22"/>
          <w:szCs w:val="22"/>
        </w:rPr>
        <w:t>Sayfa numaraları sayfa altında ve ortada verilmelidir. Sayfa numarası Times New Roman yazı tipinde ve 11 punto olmalıdır.</w:t>
      </w:r>
      <w:r>
        <w:rPr>
          <w:sz w:val="22"/>
          <w:szCs w:val="22"/>
        </w:rPr>
        <w:t xml:space="preserve"> </w:t>
      </w:r>
      <w:r w:rsidRPr="00113E2F">
        <w:rPr>
          <w:sz w:val="22"/>
          <w:szCs w:val="22"/>
        </w:rPr>
        <w:t xml:space="preserve">Satır numaraları </w:t>
      </w:r>
      <w:r>
        <w:rPr>
          <w:sz w:val="22"/>
          <w:szCs w:val="22"/>
        </w:rPr>
        <w:t xml:space="preserve">ise </w:t>
      </w:r>
      <w:r w:rsidRPr="00113E2F">
        <w:rPr>
          <w:sz w:val="22"/>
          <w:szCs w:val="22"/>
        </w:rPr>
        <w:t>makalenin ilk sayfasından itibaren başlayarak ve “sürekli” olarak numaralandırılmalıdır (her sayfada yeniden başlat ve/veya her bölümde yeniden başlat özellikleri kullanılmamalıdır).</w:t>
      </w:r>
      <w:r>
        <w:rPr>
          <w:sz w:val="22"/>
          <w:szCs w:val="22"/>
        </w:rPr>
        <w:t xml:space="preserve"> </w:t>
      </w:r>
      <w:r w:rsidRPr="00113E2F">
        <w:rPr>
          <w:sz w:val="22"/>
          <w:szCs w:val="22"/>
        </w:rPr>
        <w:t>Bütün satır boşlukları Times New Roman karakterinde ve 11 punto olmalıdır.</w:t>
      </w:r>
      <w:r>
        <w:rPr>
          <w:sz w:val="22"/>
          <w:szCs w:val="22"/>
        </w:rPr>
        <w:t xml:space="preserve"> </w:t>
      </w:r>
      <w:r>
        <w:rPr>
          <w:bCs/>
          <w:iCs/>
          <w:sz w:val="22"/>
          <w:szCs w:val="22"/>
        </w:rPr>
        <w:t>Ana metin</w:t>
      </w:r>
      <w:r w:rsidRPr="00113E2F">
        <w:rPr>
          <w:sz w:val="22"/>
          <w:szCs w:val="22"/>
        </w:rPr>
        <w:t xml:space="preserve"> “Times New Roman” karakterinde “11 punto” ile “iki yana yaslı” ve anahtar düzeyi “gövde metni” olarak ayarlanmalı, sağ ve sol satır girintisi olmamalı, metinden önceki ve sonraki aralık değerleri 0</w:t>
      </w:r>
      <w:r w:rsidR="00971654">
        <w:rPr>
          <w:sz w:val="22"/>
          <w:szCs w:val="22"/>
        </w:rPr>
        <w:t xml:space="preserve"> </w:t>
      </w:r>
      <w:proofErr w:type="spellStart"/>
      <w:r w:rsidRPr="00113E2F">
        <w:rPr>
          <w:sz w:val="22"/>
          <w:szCs w:val="22"/>
        </w:rPr>
        <w:t>nk</w:t>
      </w:r>
      <w:proofErr w:type="spellEnd"/>
      <w:r w:rsidRPr="00113E2F">
        <w:rPr>
          <w:sz w:val="22"/>
          <w:szCs w:val="22"/>
        </w:rPr>
        <w:t xml:space="preserve"> olmalı ve satır aralık değeri tek (1) olarak yazılmalıdır. Noktalama işaretlerinden (nokta, virgül, noktalı virgül vb.) sonra bir karakter boşluk bırakılmalıdır. Her paragraf arasında bir satır boşluk bırakılmalı, paragraf başlarında içerden başlanmamalıdır (ilk satır girintisi veya </w:t>
      </w:r>
      <w:proofErr w:type="spellStart"/>
      <w:r w:rsidRPr="00113E2F">
        <w:rPr>
          <w:sz w:val="22"/>
          <w:szCs w:val="22"/>
        </w:rPr>
        <w:t>Tab</w:t>
      </w:r>
      <w:proofErr w:type="spellEnd"/>
      <w:r w:rsidRPr="00113E2F">
        <w:rPr>
          <w:sz w:val="22"/>
          <w:szCs w:val="22"/>
        </w:rPr>
        <w:t xml:space="preserve"> tuşu kullanılmamalıdır).</w:t>
      </w:r>
    </w:p>
    <w:p w14:paraId="21ED0DEA" w14:textId="77777777" w:rsidR="00113E2F" w:rsidRDefault="00113E2F">
      <w:pPr>
        <w:spacing w:line="240" w:lineRule="auto"/>
        <w:ind w:firstLine="0"/>
        <w:rPr>
          <w:sz w:val="22"/>
          <w:szCs w:val="22"/>
        </w:rPr>
      </w:pPr>
    </w:p>
    <w:p w14:paraId="1E3B97F0" w14:textId="77777777" w:rsidR="002F256F" w:rsidRDefault="00EA2935">
      <w:pPr>
        <w:spacing w:line="240" w:lineRule="auto"/>
        <w:ind w:firstLine="0"/>
        <w:rPr>
          <w:sz w:val="22"/>
          <w:szCs w:val="22"/>
        </w:rPr>
      </w:pPr>
      <w:r>
        <w:rPr>
          <w:sz w:val="22"/>
          <w:szCs w:val="22"/>
        </w:rPr>
        <w:t>Ana Başlıklar sırasıyla numaralandırılmalıdır (</w:t>
      </w:r>
      <w:r>
        <w:rPr>
          <w:b/>
          <w:sz w:val="22"/>
          <w:szCs w:val="22"/>
        </w:rPr>
        <w:t>1. Giriş 2. Amaç, Gereç ve Yöntem</w:t>
      </w:r>
      <w:r>
        <w:rPr>
          <w:sz w:val="22"/>
          <w:szCs w:val="22"/>
        </w:rPr>
        <w:t xml:space="preserve"> gibi). Tüm başlıklar sola dayalı Times New Roman, 11 punto koyu ve her kelimenin ilk harfi büyük yazılmalıdır. Ana başlıklardan önce ve sonra 1 satır boşluk bırakılmalıdır. Alt başlıklar, ana başlık numarasına uygun olarak numaralandırılmalıdır. Tüm alt başlıklar sola dayalı Times New Roman, 11 punto, koyu ve italik olarak her kelimenin ilk harfi büyük olacak şekilde yazılmalıdır (</w:t>
      </w:r>
      <w:r>
        <w:rPr>
          <w:b/>
          <w:i/>
          <w:sz w:val="22"/>
          <w:szCs w:val="22"/>
        </w:rPr>
        <w:t>2.1. Malzeme 2.2. Deney Numunelerinin Hazırlanması</w:t>
      </w:r>
      <w:r>
        <w:rPr>
          <w:sz w:val="22"/>
          <w:szCs w:val="22"/>
        </w:rPr>
        <w:t>, gibi). Alt başlıklardan önce ve sonra tek satır boşluk bırakılmalıdır.</w:t>
      </w:r>
    </w:p>
    <w:p w14:paraId="6F408210" w14:textId="77777777" w:rsidR="002F256F" w:rsidRDefault="002F256F">
      <w:pPr>
        <w:spacing w:line="240" w:lineRule="auto"/>
        <w:ind w:firstLine="0"/>
        <w:rPr>
          <w:sz w:val="22"/>
          <w:szCs w:val="22"/>
        </w:rPr>
      </w:pPr>
    </w:p>
    <w:p w14:paraId="18CAA2A4" w14:textId="77777777" w:rsidR="002F256F" w:rsidRDefault="00EA2935">
      <w:pPr>
        <w:spacing w:line="240" w:lineRule="auto"/>
        <w:ind w:firstLine="0"/>
        <w:rPr>
          <w:sz w:val="22"/>
          <w:szCs w:val="22"/>
        </w:rPr>
      </w:pPr>
      <w:r>
        <w:rPr>
          <w:sz w:val="22"/>
          <w:szCs w:val="22"/>
        </w:rPr>
        <w:t>Başlıkları yazarken otomatik başlık stili, madde işaretleri, çok düzeyli liste gibi biçimler kullanılmamalı, düz metin şeklinde yazılmalıdır. Gövde metninde, her bir paragrafın arasına (önce ve sonra) bir boşluk bırakılmalıdır.</w:t>
      </w:r>
    </w:p>
    <w:p w14:paraId="30CE26C0" w14:textId="77777777" w:rsidR="002F256F" w:rsidRDefault="002F256F">
      <w:pPr>
        <w:spacing w:line="240" w:lineRule="auto"/>
        <w:ind w:firstLine="0"/>
        <w:rPr>
          <w:sz w:val="22"/>
          <w:szCs w:val="22"/>
        </w:rPr>
      </w:pPr>
    </w:p>
    <w:p w14:paraId="183809D0" w14:textId="77777777" w:rsidR="0055060E" w:rsidRDefault="00EA2935" w:rsidP="0055060E">
      <w:pPr>
        <w:spacing w:line="240" w:lineRule="auto"/>
        <w:ind w:firstLine="0"/>
        <w:rPr>
          <w:sz w:val="22"/>
          <w:szCs w:val="22"/>
        </w:rPr>
      </w:pPr>
      <w:r>
        <w:rPr>
          <w:sz w:val="22"/>
          <w:szCs w:val="22"/>
        </w:rPr>
        <w:t xml:space="preserve">Metin içerisinde verilen atıflar takip eden örnek paragraftaki gibi verilmelidir. </w:t>
      </w:r>
    </w:p>
    <w:p w14:paraId="45DDF063" w14:textId="7D49EDE3" w:rsidR="0055060E" w:rsidRPr="00985740" w:rsidRDefault="0055060E" w:rsidP="0055060E">
      <w:pPr>
        <w:spacing w:line="240" w:lineRule="auto"/>
        <w:ind w:firstLine="0"/>
        <w:rPr>
          <w:sz w:val="22"/>
          <w:szCs w:val="22"/>
          <w:highlight w:val="yellow"/>
        </w:rPr>
      </w:pPr>
      <w:r w:rsidRPr="00985740">
        <w:rPr>
          <w:sz w:val="22"/>
          <w:szCs w:val="22"/>
          <w:highlight w:val="yellow"/>
        </w:rPr>
        <w:lastRenderedPageBreak/>
        <w:t>“…………………………………</w:t>
      </w:r>
      <w:proofErr w:type="gramStart"/>
      <w:r w:rsidRPr="00985740">
        <w:rPr>
          <w:sz w:val="22"/>
          <w:szCs w:val="22"/>
          <w:highlight w:val="yellow"/>
        </w:rPr>
        <w:t>…</w:t>
      </w:r>
      <w:r w:rsidRPr="00985740">
        <w:rPr>
          <w:color w:val="0070C0"/>
          <w:sz w:val="22"/>
          <w:szCs w:val="22"/>
          <w:highlight w:val="yellow"/>
        </w:rPr>
        <w:t>(</w:t>
      </w:r>
      <w:proofErr w:type="spellStart"/>
      <w:proofErr w:type="gramEnd"/>
      <w:r w:rsidRPr="00985740">
        <w:rPr>
          <w:color w:val="0070C0"/>
          <w:sz w:val="22"/>
          <w:szCs w:val="22"/>
          <w:highlight w:val="yellow"/>
        </w:rPr>
        <w:t>Özsayar</w:t>
      </w:r>
      <w:proofErr w:type="spellEnd"/>
      <w:r w:rsidRPr="00985740">
        <w:rPr>
          <w:color w:val="0070C0"/>
          <w:sz w:val="22"/>
          <w:szCs w:val="22"/>
          <w:highlight w:val="yellow"/>
        </w:rPr>
        <w:t xml:space="preserve"> vd., 1981; Güven, 1993).</w:t>
      </w:r>
      <w:r w:rsidRPr="00985740">
        <w:rPr>
          <w:sz w:val="22"/>
          <w:szCs w:val="22"/>
          <w:highlight w:val="yellow"/>
        </w:rPr>
        <w:t xml:space="preserve">” </w:t>
      </w:r>
    </w:p>
    <w:p w14:paraId="6E5BCF9E" w14:textId="77777777" w:rsidR="0055060E" w:rsidRPr="00985740" w:rsidRDefault="0055060E" w:rsidP="0055060E">
      <w:pPr>
        <w:spacing w:line="240" w:lineRule="auto"/>
        <w:ind w:firstLine="0"/>
        <w:rPr>
          <w:sz w:val="22"/>
          <w:szCs w:val="22"/>
          <w:highlight w:val="yellow"/>
        </w:rPr>
      </w:pPr>
    </w:p>
    <w:p w14:paraId="3538A05C" w14:textId="457B0362" w:rsidR="002F256F" w:rsidRDefault="00EA2935">
      <w:pPr>
        <w:spacing w:line="240" w:lineRule="auto"/>
        <w:ind w:firstLine="0"/>
        <w:rPr>
          <w:sz w:val="22"/>
          <w:szCs w:val="22"/>
        </w:rPr>
      </w:pPr>
      <w:r>
        <w:rPr>
          <w:sz w:val="22"/>
          <w:szCs w:val="22"/>
        </w:rPr>
        <w:t xml:space="preserve">Atıfların renklendirilmesi ise Şekil 1 ve Şekil 2’de gösterilen mavi (RGB; 0,112,192) renk tonu ile yapılmalıdır. </w:t>
      </w:r>
    </w:p>
    <w:p w14:paraId="5E9D34BF" w14:textId="77777777" w:rsidR="00E80B5E" w:rsidRDefault="00E80B5E">
      <w:pPr>
        <w:spacing w:line="240" w:lineRule="auto"/>
        <w:ind w:firstLine="0"/>
        <w:rPr>
          <w:sz w:val="22"/>
          <w:szCs w:val="22"/>
        </w:rPr>
      </w:pPr>
    </w:p>
    <w:p w14:paraId="4FFD76DA" w14:textId="77777777" w:rsidR="002F256F" w:rsidRDefault="00EA2935" w:rsidP="00E80B5E">
      <w:pPr>
        <w:spacing w:line="240" w:lineRule="auto"/>
        <w:ind w:firstLine="0"/>
        <w:jc w:val="center"/>
        <w:rPr>
          <w:sz w:val="22"/>
          <w:szCs w:val="22"/>
        </w:rPr>
      </w:pPr>
      <w:r>
        <w:rPr>
          <w:noProof/>
          <w:sz w:val="22"/>
          <w:szCs w:val="22"/>
        </w:rPr>
        <w:drawing>
          <wp:inline distT="114300" distB="114300" distL="114300" distR="114300" wp14:anchorId="1520C73F" wp14:editId="25888060">
            <wp:extent cx="4137660" cy="259842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4136030" cy="2597396"/>
                    </a:xfrm>
                    <a:prstGeom prst="rect">
                      <a:avLst/>
                    </a:prstGeom>
                    <a:ln/>
                  </pic:spPr>
                </pic:pic>
              </a:graphicData>
            </a:graphic>
          </wp:inline>
        </w:drawing>
      </w:r>
    </w:p>
    <w:p w14:paraId="558B3E19" w14:textId="77777777" w:rsidR="004547F3" w:rsidRDefault="004547F3" w:rsidP="004547F3">
      <w:pPr>
        <w:spacing w:line="240" w:lineRule="auto"/>
        <w:ind w:firstLine="1559"/>
        <w:rPr>
          <w:b/>
          <w:sz w:val="22"/>
          <w:szCs w:val="22"/>
        </w:rPr>
      </w:pPr>
    </w:p>
    <w:p w14:paraId="49C55F83" w14:textId="3E5171E5" w:rsidR="002F256F" w:rsidRDefault="00EA2935" w:rsidP="004547F3">
      <w:pPr>
        <w:spacing w:line="240" w:lineRule="auto"/>
        <w:ind w:firstLine="1559"/>
        <w:rPr>
          <w:sz w:val="22"/>
          <w:szCs w:val="22"/>
        </w:rPr>
      </w:pPr>
      <w:r>
        <w:rPr>
          <w:b/>
          <w:sz w:val="22"/>
          <w:szCs w:val="22"/>
        </w:rPr>
        <w:t>Şekil 1.</w:t>
      </w:r>
      <w:r>
        <w:rPr>
          <w:sz w:val="22"/>
          <w:szCs w:val="22"/>
        </w:rPr>
        <w:t xml:space="preserve"> Metin içerisinde verilen atıfların renk tonu ve renk kodları</w:t>
      </w:r>
    </w:p>
    <w:p w14:paraId="4DB68314" w14:textId="77777777" w:rsidR="002F256F" w:rsidRDefault="002F256F">
      <w:pPr>
        <w:spacing w:line="240" w:lineRule="auto"/>
        <w:ind w:firstLine="0"/>
        <w:rPr>
          <w:sz w:val="22"/>
          <w:szCs w:val="22"/>
        </w:rPr>
      </w:pPr>
    </w:p>
    <w:p w14:paraId="6DCF793E" w14:textId="77777777" w:rsidR="002F256F" w:rsidRDefault="00EA2935">
      <w:pPr>
        <w:spacing w:line="240" w:lineRule="auto"/>
        <w:ind w:firstLine="0"/>
        <w:rPr>
          <w:sz w:val="22"/>
          <w:szCs w:val="22"/>
        </w:rPr>
      </w:pPr>
      <w:r>
        <w:rPr>
          <w:noProof/>
          <w:sz w:val="22"/>
          <w:szCs w:val="22"/>
        </w:rPr>
        <w:drawing>
          <wp:inline distT="114300" distB="114300" distL="114300" distR="114300" wp14:anchorId="00B1971B" wp14:editId="37FE8B13">
            <wp:extent cx="6089009" cy="2418398"/>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089009" cy="2418398"/>
                    </a:xfrm>
                    <a:prstGeom prst="rect">
                      <a:avLst/>
                    </a:prstGeom>
                    <a:ln/>
                  </pic:spPr>
                </pic:pic>
              </a:graphicData>
            </a:graphic>
          </wp:inline>
        </w:drawing>
      </w:r>
    </w:p>
    <w:p w14:paraId="7E818AA9" w14:textId="77777777" w:rsidR="004547F3" w:rsidRDefault="004547F3" w:rsidP="004547F3">
      <w:pPr>
        <w:spacing w:line="240" w:lineRule="auto"/>
        <w:ind w:firstLine="0"/>
        <w:rPr>
          <w:b/>
          <w:sz w:val="22"/>
          <w:szCs w:val="22"/>
        </w:rPr>
      </w:pPr>
    </w:p>
    <w:p w14:paraId="4B6B3DB4" w14:textId="1E9613C7" w:rsidR="002F256F" w:rsidRDefault="00EA2935" w:rsidP="004547F3">
      <w:pPr>
        <w:spacing w:line="240" w:lineRule="auto"/>
        <w:ind w:firstLine="0"/>
        <w:rPr>
          <w:sz w:val="22"/>
          <w:szCs w:val="22"/>
        </w:rPr>
      </w:pPr>
      <w:r>
        <w:rPr>
          <w:b/>
          <w:sz w:val="22"/>
          <w:szCs w:val="22"/>
        </w:rPr>
        <w:t>Şekil 2.</w:t>
      </w:r>
      <w:r>
        <w:rPr>
          <w:sz w:val="22"/>
          <w:szCs w:val="22"/>
        </w:rPr>
        <w:t xml:space="preserve"> Metin içerisinde verilen atıfların renk tonu ve renk kodları</w:t>
      </w:r>
    </w:p>
    <w:p w14:paraId="6C2AF7BB" w14:textId="77777777" w:rsidR="002F256F" w:rsidRDefault="002F256F">
      <w:pPr>
        <w:spacing w:line="240" w:lineRule="auto"/>
        <w:ind w:firstLine="0"/>
        <w:rPr>
          <w:sz w:val="22"/>
          <w:szCs w:val="22"/>
        </w:rPr>
      </w:pPr>
    </w:p>
    <w:p w14:paraId="7E5054E8" w14:textId="77777777" w:rsidR="002F256F" w:rsidRDefault="00EA2935">
      <w:pPr>
        <w:spacing w:line="240" w:lineRule="auto"/>
        <w:ind w:firstLine="0"/>
        <w:rPr>
          <w:sz w:val="22"/>
          <w:szCs w:val="22"/>
        </w:rPr>
      </w:pPr>
      <w:r>
        <w:rPr>
          <w:b/>
          <w:sz w:val="22"/>
          <w:szCs w:val="22"/>
        </w:rPr>
        <w:t>2. Analitik Yöntemler / Materyal ve Metot / Gereç ve Yöntem</w:t>
      </w:r>
    </w:p>
    <w:p w14:paraId="6AD63453" w14:textId="77777777" w:rsidR="002F256F" w:rsidRDefault="002F256F">
      <w:pPr>
        <w:spacing w:line="240" w:lineRule="auto"/>
        <w:ind w:firstLine="0"/>
        <w:rPr>
          <w:sz w:val="22"/>
          <w:szCs w:val="22"/>
        </w:rPr>
      </w:pPr>
    </w:p>
    <w:p w14:paraId="36A251A8" w14:textId="586704A8" w:rsidR="002F256F" w:rsidRDefault="00EA2935">
      <w:pPr>
        <w:spacing w:line="240" w:lineRule="auto"/>
        <w:ind w:firstLine="0"/>
        <w:rPr>
          <w:sz w:val="22"/>
          <w:szCs w:val="22"/>
        </w:rPr>
      </w:pPr>
      <w:r>
        <w:rPr>
          <w:sz w:val="22"/>
          <w:szCs w:val="22"/>
        </w:rPr>
        <w:t xml:space="preserve">Bu bölüm </w:t>
      </w:r>
      <w:r w:rsidR="002D5634">
        <w:rPr>
          <w:sz w:val="22"/>
          <w:szCs w:val="22"/>
        </w:rPr>
        <w:t>çalışmanın</w:t>
      </w:r>
      <w:r>
        <w:rPr>
          <w:sz w:val="22"/>
          <w:szCs w:val="22"/>
        </w:rPr>
        <w:t xml:space="preserve"> en önemli kısmını teşkil etmektedir. Bu bölümde yapılacak anlatımda, çalışma boyunca gerçekleştirilen her adım, bir başkası tarafından tekrar edilebilecek kadar ayrıntı ile belirtilmelidir. Yapılan çalışmanın bilimsel geçerliliğinin kabul edilebilmesi için tekrar edilebilir olması gerekmektedir. Sonuçları etkileyebilecek detayların mutlaka aktarılması gerekmektedir.</w:t>
      </w:r>
    </w:p>
    <w:p w14:paraId="0C237D77" w14:textId="77777777" w:rsidR="002F256F" w:rsidRDefault="002F256F">
      <w:pPr>
        <w:spacing w:line="240" w:lineRule="auto"/>
        <w:ind w:firstLine="0"/>
        <w:rPr>
          <w:sz w:val="22"/>
          <w:szCs w:val="22"/>
        </w:rPr>
      </w:pPr>
    </w:p>
    <w:p w14:paraId="4890F321" w14:textId="77777777" w:rsidR="002F256F" w:rsidRDefault="00EA2935">
      <w:pPr>
        <w:spacing w:line="240" w:lineRule="auto"/>
        <w:ind w:firstLine="0"/>
        <w:rPr>
          <w:sz w:val="22"/>
          <w:szCs w:val="22"/>
        </w:rPr>
      </w:pPr>
      <w:r>
        <w:rPr>
          <w:sz w:val="22"/>
          <w:szCs w:val="22"/>
        </w:rPr>
        <w:t xml:space="preserve">Yaygın olarak kullanılan ve bilinen metotların (ki-kare testi gibi) alıntılanmasına ve geliştiricisinin belirtilmesine bile artık gerek duyulmamaktadır. Ancak kullanılan metotta </w:t>
      </w:r>
      <w:proofErr w:type="gramStart"/>
      <w:r>
        <w:rPr>
          <w:sz w:val="22"/>
          <w:szCs w:val="22"/>
        </w:rPr>
        <w:t>bir takım</w:t>
      </w:r>
      <w:proofErr w:type="gramEnd"/>
      <w:r>
        <w:rPr>
          <w:sz w:val="22"/>
          <w:szCs w:val="22"/>
        </w:rPr>
        <w:t xml:space="preserve"> değişiklikler yapılması durumunda mutlaka atıf verilerek belirtilmelidir. Bunların haricinde bütün birimler metrik sistem olmalı, 24 saatlik zaman kullanılmalı ve tarihler gün ay yıl şeklinde belirtilmelidir. Ondalık ayracı olarak virgül (,) yerine nokta (.) kullanılmasına dikkat edilmelidir. Bu bölümde gerekirse şekillerde verilebilir.</w:t>
      </w:r>
    </w:p>
    <w:p w14:paraId="7BCC1BF7" w14:textId="77777777" w:rsidR="002F256F" w:rsidRDefault="002F256F">
      <w:pPr>
        <w:spacing w:line="240" w:lineRule="auto"/>
        <w:ind w:firstLine="0"/>
        <w:rPr>
          <w:sz w:val="22"/>
          <w:szCs w:val="22"/>
        </w:rPr>
      </w:pPr>
    </w:p>
    <w:p w14:paraId="00026166" w14:textId="77777777" w:rsidR="0055060E" w:rsidRDefault="0055060E">
      <w:pPr>
        <w:spacing w:line="240" w:lineRule="auto"/>
        <w:ind w:firstLine="0"/>
        <w:rPr>
          <w:b/>
          <w:i/>
          <w:sz w:val="22"/>
          <w:szCs w:val="22"/>
        </w:rPr>
      </w:pPr>
    </w:p>
    <w:p w14:paraId="1F625501" w14:textId="77777777" w:rsidR="0055060E" w:rsidRDefault="0055060E">
      <w:pPr>
        <w:spacing w:line="240" w:lineRule="auto"/>
        <w:ind w:firstLine="0"/>
        <w:rPr>
          <w:b/>
          <w:i/>
          <w:sz w:val="22"/>
          <w:szCs w:val="22"/>
        </w:rPr>
      </w:pPr>
    </w:p>
    <w:p w14:paraId="6059D0E8" w14:textId="68A1B9D0" w:rsidR="002F256F" w:rsidRDefault="00EA2935">
      <w:pPr>
        <w:spacing w:line="240" w:lineRule="auto"/>
        <w:ind w:firstLine="0"/>
        <w:rPr>
          <w:b/>
          <w:i/>
          <w:sz w:val="22"/>
          <w:szCs w:val="22"/>
        </w:rPr>
      </w:pPr>
      <w:r>
        <w:rPr>
          <w:b/>
          <w:i/>
          <w:sz w:val="22"/>
          <w:szCs w:val="22"/>
        </w:rPr>
        <w:lastRenderedPageBreak/>
        <w:t>2.1. Analizler</w:t>
      </w:r>
    </w:p>
    <w:p w14:paraId="70B04FFC" w14:textId="77777777" w:rsidR="002F256F" w:rsidRDefault="002F256F">
      <w:pPr>
        <w:spacing w:line="240" w:lineRule="auto"/>
        <w:ind w:firstLine="0"/>
        <w:rPr>
          <w:sz w:val="22"/>
          <w:szCs w:val="22"/>
        </w:rPr>
      </w:pPr>
    </w:p>
    <w:p w14:paraId="36F9727B" w14:textId="77777777" w:rsidR="002F256F" w:rsidRDefault="00EA2935">
      <w:pPr>
        <w:spacing w:line="240" w:lineRule="auto"/>
        <w:ind w:firstLine="0"/>
        <w:rPr>
          <w:b/>
          <w:i/>
          <w:sz w:val="22"/>
          <w:szCs w:val="22"/>
        </w:rPr>
      </w:pPr>
      <w:r>
        <w:rPr>
          <w:b/>
          <w:i/>
          <w:sz w:val="22"/>
          <w:szCs w:val="22"/>
        </w:rPr>
        <w:t>2.1.1. Kimyasal Analizler</w:t>
      </w:r>
    </w:p>
    <w:p w14:paraId="1AA99CF2" w14:textId="77777777" w:rsidR="002F256F" w:rsidRDefault="002F256F">
      <w:pPr>
        <w:spacing w:line="240" w:lineRule="auto"/>
        <w:ind w:firstLine="0"/>
        <w:rPr>
          <w:sz w:val="22"/>
          <w:szCs w:val="22"/>
        </w:rPr>
      </w:pPr>
    </w:p>
    <w:p w14:paraId="77F6B598" w14:textId="77777777" w:rsidR="002F256F" w:rsidRDefault="00EA2935">
      <w:pPr>
        <w:spacing w:line="240" w:lineRule="auto"/>
        <w:ind w:firstLine="0"/>
        <w:rPr>
          <w:sz w:val="22"/>
          <w:szCs w:val="22"/>
        </w:rPr>
      </w:pPr>
      <w:r>
        <w:rPr>
          <w:sz w:val="22"/>
          <w:szCs w:val="22"/>
        </w:rPr>
        <w:t xml:space="preserve">Analitik yöntemler tek başlık altında verilebileceği gibi, gerekirse yöntemler ve araç-gereçler bölünerek ayrı başlıklar altında verilebilir. Ancak alt başlıklar verilirken sola dayalı, </w:t>
      </w:r>
      <w:r>
        <w:rPr>
          <w:b/>
          <w:i/>
          <w:sz w:val="22"/>
          <w:szCs w:val="22"/>
        </w:rPr>
        <w:t>koyu (</w:t>
      </w:r>
      <w:proofErr w:type="spellStart"/>
      <w:r>
        <w:rPr>
          <w:b/>
          <w:i/>
          <w:sz w:val="22"/>
          <w:szCs w:val="22"/>
        </w:rPr>
        <w:t>bold</w:t>
      </w:r>
      <w:proofErr w:type="spellEnd"/>
      <w:r>
        <w:rPr>
          <w:b/>
          <w:i/>
          <w:sz w:val="22"/>
          <w:szCs w:val="22"/>
        </w:rPr>
        <w:t>) ve italik</w:t>
      </w:r>
      <w:r>
        <w:rPr>
          <w:sz w:val="22"/>
          <w:szCs w:val="22"/>
        </w:rPr>
        <w:t xml:space="preserve"> verilmelidir. Ayrıca, analitik yöntemlerin çok fazla alt başlığa bölünerek verilmesi, çoğu zaman okuyucu açısından kopukluklara ve dikkat dağınıklığına neden olabilmektedir. Bu nedenle, çok fazla detaya girmeden, mümkün olduğunca anlaşılır ve kısa verilmelidir.</w:t>
      </w:r>
    </w:p>
    <w:p w14:paraId="4EA18593" w14:textId="77777777" w:rsidR="002F256F" w:rsidRDefault="002F256F">
      <w:pPr>
        <w:spacing w:line="240" w:lineRule="auto"/>
        <w:ind w:firstLine="0"/>
        <w:rPr>
          <w:sz w:val="22"/>
          <w:szCs w:val="22"/>
        </w:rPr>
      </w:pPr>
    </w:p>
    <w:p w14:paraId="258E2DE6" w14:textId="77777777" w:rsidR="002F256F" w:rsidRDefault="00EA2935">
      <w:pPr>
        <w:spacing w:line="240" w:lineRule="auto"/>
        <w:ind w:firstLine="0"/>
        <w:rPr>
          <w:b/>
          <w:i/>
          <w:sz w:val="22"/>
          <w:szCs w:val="22"/>
        </w:rPr>
      </w:pPr>
      <w:r>
        <w:rPr>
          <w:b/>
          <w:i/>
          <w:sz w:val="22"/>
          <w:szCs w:val="22"/>
        </w:rPr>
        <w:t>2.1.2. Fiziksel Yöntemler</w:t>
      </w:r>
    </w:p>
    <w:p w14:paraId="5A838DB2" w14:textId="77777777" w:rsidR="002F256F" w:rsidRDefault="002F256F">
      <w:pPr>
        <w:spacing w:line="240" w:lineRule="auto"/>
        <w:ind w:firstLine="0"/>
        <w:rPr>
          <w:sz w:val="22"/>
          <w:szCs w:val="22"/>
        </w:rPr>
      </w:pPr>
    </w:p>
    <w:p w14:paraId="03DFC7E6" w14:textId="37095B45" w:rsidR="002F256F" w:rsidRDefault="00EA2935">
      <w:pPr>
        <w:spacing w:line="240" w:lineRule="auto"/>
        <w:ind w:firstLine="0"/>
        <w:rPr>
          <w:sz w:val="22"/>
          <w:szCs w:val="22"/>
        </w:rPr>
      </w:pPr>
      <w:r>
        <w:rPr>
          <w:sz w:val="22"/>
          <w:szCs w:val="22"/>
        </w:rPr>
        <w:t xml:space="preserve">Analitik yöntemler tek başlık altında verilebileceği gibi, gerekirse yöntemler ve araç-gereçler bölünerek ayrı başlıklar altında verilebilir. Ancak alt başlıklar verilirken sola dayalı, </w:t>
      </w:r>
      <w:r>
        <w:rPr>
          <w:b/>
          <w:i/>
          <w:sz w:val="22"/>
          <w:szCs w:val="22"/>
        </w:rPr>
        <w:t>koyu (</w:t>
      </w:r>
      <w:proofErr w:type="spellStart"/>
      <w:r>
        <w:rPr>
          <w:b/>
          <w:i/>
          <w:sz w:val="22"/>
          <w:szCs w:val="22"/>
        </w:rPr>
        <w:t>bold</w:t>
      </w:r>
      <w:proofErr w:type="spellEnd"/>
      <w:r>
        <w:rPr>
          <w:b/>
          <w:i/>
          <w:sz w:val="22"/>
          <w:szCs w:val="22"/>
        </w:rPr>
        <w:t>) ve italik</w:t>
      </w:r>
      <w:r>
        <w:rPr>
          <w:sz w:val="22"/>
          <w:szCs w:val="22"/>
        </w:rPr>
        <w:t xml:space="preserve"> verilmelidir. </w:t>
      </w:r>
    </w:p>
    <w:p w14:paraId="3B047B0D" w14:textId="77777777" w:rsidR="002F256F" w:rsidRDefault="002F256F">
      <w:pPr>
        <w:spacing w:line="240" w:lineRule="auto"/>
        <w:ind w:firstLine="0"/>
        <w:rPr>
          <w:sz w:val="22"/>
          <w:szCs w:val="22"/>
        </w:rPr>
      </w:pPr>
    </w:p>
    <w:p w14:paraId="35F179EA" w14:textId="77777777" w:rsidR="002F256F" w:rsidRDefault="00EA2935">
      <w:pPr>
        <w:spacing w:line="240" w:lineRule="auto"/>
        <w:ind w:firstLine="0"/>
        <w:rPr>
          <w:sz w:val="22"/>
          <w:szCs w:val="22"/>
        </w:rPr>
      </w:pPr>
      <w:r>
        <w:rPr>
          <w:b/>
          <w:sz w:val="22"/>
          <w:szCs w:val="22"/>
        </w:rPr>
        <w:t>3. Bulgular / Bulgular ve Tartışma</w:t>
      </w:r>
    </w:p>
    <w:p w14:paraId="0BDED7D5" w14:textId="77777777" w:rsidR="002F256F" w:rsidRDefault="002F256F">
      <w:pPr>
        <w:spacing w:line="240" w:lineRule="auto"/>
        <w:ind w:firstLine="0"/>
        <w:rPr>
          <w:sz w:val="22"/>
          <w:szCs w:val="22"/>
        </w:rPr>
      </w:pPr>
    </w:p>
    <w:p w14:paraId="7F0AC757" w14:textId="77777777" w:rsidR="002F256F" w:rsidRDefault="00EA2935">
      <w:pPr>
        <w:spacing w:line="240" w:lineRule="auto"/>
        <w:ind w:firstLine="0"/>
        <w:rPr>
          <w:sz w:val="22"/>
          <w:szCs w:val="22"/>
        </w:rPr>
      </w:pPr>
      <w:r>
        <w:rPr>
          <w:sz w:val="22"/>
          <w:szCs w:val="22"/>
        </w:rPr>
        <w:t>Bulgular bölümü, çalışmanın türü ve konusuna bağlı olarak, Tartışma bölümü ile birleştirilip, Bulgular ve Tartışma şeklinde de verilebilir.</w:t>
      </w:r>
    </w:p>
    <w:p w14:paraId="5B8E40F3" w14:textId="77777777" w:rsidR="002F256F" w:rsidRDefault="002F256F">
      <w:pPr>
        <w:spacing w:line="240" w:lineRule="auto"/>
        <w:ind w:firstLine="0"/>
        <w:rPr>
          <w:sz w:val="22"/>
          <w:szCs w:val="22"/>
        </w:rPr>
      </w:pPr>
    </w:p>
    <w:p w14:paraId="5F6169D7" w14:textId="77777777" w:rsidR="002F256F" w:rsidRDefault="00EA2935">
      <w:pPr>
        <w:spacing w:line="240" w:lineRule="auto"/>
        <w:ind w:firstLine="0"/>
        <w:rPr>
          <w:sz w:val="22"/>
          <w:szCs w:val="22"/>
        </w:rPr>
      </w:pPr>
      <w:r>
        <w:rPr>
          <w:sz w:val="22"/>
          <w:szCs w:val="22"/>
        </w:rPr>
        <w:t xml:space="preserve">Bulgular bölümü, bulguların ve verilerin kısaca çalışma neticesinde ulaşılan sonuçların yazılı olarak ifade edildiği kısımdır. Bu kısımda çalışma neticesinde elde edilen sonuçların bir özeti </w:t>
      </w:r>
      <w:proofErr w:type="gramStart"/>
      <w:r>
        <w:rPr>
          <w:sz w:val="22"/>
          <w:szCs w:val="22"/>
        </w:rPr>
        <w:t>ile birlikte</w:t>
      </w:r>
      <w:proofErr w:type="gramEnd"/>
      <w:r>
        <w:rPr>
          <w:sz w:val="22"/>
          <w:szCs w:val="22"/>
        </w:rPr>
        <w:t xml:space="preserve"> tablo ve grafikler yardımıyla rakamsal verilerin detaylı bir şekilde aktarımı yapılmalı ve istatistiksel verilerin bu alanda ifadesi gerçekleştirilmelidir.</w:t>
      </w:r>
    </w:p>
    <w:p w14:paraId="37264422" w14:textId="77777777" w:rsidR="002F256F" w:rsidRDefault="002F256F">
      <w:pPr>
        <w:spacing w:line="240" w:lineRule="auto"/>
        <w:ind w:firstLine="0"/>
        <w:rPr>
          <w:sz w:val="22"/>
          <w:szCs w:val="22"/>
        </w:rPr>
      </w:pPr>
    </w:p>
    <w:p w14:paraId="52109CD3" w14:textId="77777777" w:rsidR="002F256F" w:rsidRDefault="00EA2935">
      <w:pPr>
        <w:spacing w:line="240" w:lineRule="auto"/>
        <w:ind w:firstLine="0"/>
        <w:rPr>
          <w:sz w:val="22"/>
          <w:szCs w:val="22"/>
        </w:rPr>
      </w:pPr>
      <w:r>
        <w:rPr>
          <w:sz w:val="22"/>
          <w:szCs w:val="22"/>
        </w:rPr>
        <w:t xml:space="preserve">Tablolar, grafikler </w:t>
      </w:r>
      <w:proofErr w:type="spellStart"/>
      <w:r>
        <w:rPr>
          <w:sz w:val="22"/>
          <w:szCs w:val="22"/>
        </w:rPr>
        <w:t>vb</w:t>
      </w:r>
      <w:proofErr w:type="spellEnd"/>
      <w:r>
        <w:rPr>
          <w:sz w:val="22"/>
          <w:szCs w:val="22"/>
        </w:rPr>
        <w:t xml:space="preserve"> diğer şekiller yazı içerisinde uygun zamanda ilgili cümle sonunda belirtilmeli ve bu şekilde okuyucu doğru zamanda doğru grafik, şekil veya tabloya yönlendirilmelidir. Bu bölümde en sık tekrar edilen hatalardan birisi tablo ve grafiklerin yanlış veriler için kullanılması ve/veya tablo ve grafikler ile ifade edilmesi gereken grafiklerin yazı ile metin içerisinde ifade edilmesidir. Bu durum yapılan çalışmanın okuyucu tarafından anlaşılmasını güçleştirmektedir. Ayrıca bir diğer sık tekrarlanan hata ise bu bölümde olmaması gereken tartışma ve sonuç ifade eden çıkarımlardır.</w:t>
      </w:r>
    </w:p>
    <w:p w14:paraId="625D27A3" w14:textId="77777777" w:rsidR="002F256F" w:rsidRDefault="002F256F">
      <w:pPr>
        <w:spacing w:line="240" w:lineRule="auto"/>
        <w:ind w:firstLine="0"/>
        <w:rPr>
          <w:sz w:val="22"/>
          <w:szCs w:val="22"/>
        </w:rPr>
      </w:pPr>
    </w:p>
    <w:p w14:paraId="0CE08A95" w14:textId="044550CF" w:rsidR="002F256F" w:rsidRDefault="00EA2935">
      <w:pPr>
        <w:spacing w:line="240" w:lineRule="auto"/>
        <w:ind w:firstLine="0"/>
        <w:rPr>
          <w:b/>
          <w:i/>
          <w:sz w:val="22"/>
          <w:szCs w:val="22"/>
        </w:rPr>
      </w:pPr>
      <w:r>
        <w:rPr>
          <w:b/>
          <w:i/>
          <w:sz w:val="22"/>
          <w:szCs w:val="22"/>
        </w:rPr>
        <w:t>3.2. Şekil ve Tablolar</w:t>
      </w:r>
    </w:p>
    <w:p w14:paraId="1D312111" w14:textId="77777777" w:rsidR="002F256F" w:rsidRDefault="002F256F">
      <w:pPr>
        <w:spacing w:line="240" w:lineRule="auto"/>
        <w:ind w:firstLine="0"/>
        <w:rPr>
          <w:sz w:val="22"/>
          <w:szCs w:val="22"/>
        </w:rPr>
      </w:pPr>
    </w:p>
    <w:p w14:paraId="00CE3FBA" w14:textId="77777777" w:rsidR="002F256F" w:rsidRDefault="00EA2935">
      <w:pPr>
        <w:spacing w:line="240" w:lineRule="auto"/>
        <w:ind w:firstLine="0"/>
        <w:rPr>
          <w:b/>
          <w:i/>
          <w:sz w:val="22"/>
          <w:szCs w:val="22"/>
        </w:rPr>
      </w:pPr>
      <w:r>
        <w:rPr>
          <w:b/>
          <w:i/>
          <w:sz w:val="22"/>
          <w:szCs w:val="22"/>
        </w:rPr>
        <w:t>3.2.1. Şekillerin Verilmesi</w:t>
      </w:r>
    </w:p>
    <w:p w14:paraId="036F7F0B" w14:textId="77777777" w:rsidR="002F256F" w:rsidRDefault="002F256F">
      <w:pPr>
        <w:spacing w:line="240" w:lineRule="auto"/>
        <w:ind w:firstLine="0"/>
        <w:rPr>
          <w:sz w:val="22"/>
          <w:szCs w:val="22"/>
        </w:rPr>
      </w:pPr>
    </w:p>
    <w:p w14:paraId="67696C83" w14:textId="77777777" w:rsidR="002F256F" w:rsidRDefault="00EA2935">
      <w:pPr>
        <w:spacing w:line="240" w:lineRule="auto"/>
        <w:ind w:firstLine="0"/>
        <w:rPr>
          <w:sz w:val="22"/>
          <w:szCs w:val="22"/>
        </w:rPr>
      </w:pPr>
      <w:r>
        <w:rPr>
          <w:sz w:val="22"/>
          <w:szCs w:val="22"/>
        </w:rPr>
        <w:t>Şekiller, sayfa sınırlarını kenarlardan aşmayacak şekilde ortalanarak, net ve okunaklı olmalıdır. Sıra ile numaralandırılmalıdır. Şekil sıralaması 1’den başlayarak sürekli devam etmelidir (Şekil 1, Şekil 2, Şekil 3, …). Şekil numaraları ve adları şeklin altında şeklin sol alt kenarına yaslanarak ve sadece ilk kelimenin ilk harfi büyük olarak verilmelidir.</w:t>
      </w:r>
    </w:p>
    <w:p w14:paraId="5274C6AC" w14:textId="77777777" w:rsidR="002F256F" w:rsidRDefault="002F256F">
      <w:pPr>
        <w:spacing w:line="240" w:lineRule="auto"/>
        <w:ind w:firstLine="0"/>
        <w:rPr>
          <w:sz w:val="22"/>
          <w:szCs w:val="22"/>
        </w:rPr>
      </w:pPr>
    </w:p>
    <w:p w14:paraId="64F69058" w14:textId="5A7AF3B6" w:rsidR="002F256F" w:rsidRDefault="00EA2935">
      <w:pPr>
        <w:spacing w:line="240" w:lineRule="auto"/>
        <w:ind w:firstLine="0"/>
        <w:rPr>
          <w:sz w:val="22"/>
          <w:szCs w:val="22"/>
        </w:rPr>
      </w:pPr>
      <w:r>
        <w:rPr>
          <w:sz w:val="22"/>
          <w:szCs w:val="22"/>
        </w:rPr>
        <w:t xml:space="preserve">Şekiller ya bir çizim programı ile çizilmiş olmalı ya da en az 300 </w:t>
      </w:r>
      <w:proofErr w:type="spellStart"/>
      <w:r>
        <w:rPr>
          <w:sz w:val="22"/>
          <w:szCs w:val="22"/>
        </w:rPr>
        <w:t>dpi</w:t>
      </w:r>
      <w:proofErr w:type="spellEnd"/>
      <w:r>
        <w:rPr>
          <w:sz w:val="22"/>
          <w:szCs w:val="22"/>
        </w:rPr>
        <w:t xml:space="preserve"> çözünürlükte taranmış olmalıdır. Word içerisinde “çizimler” araç çubuğu kullanılarak oluşturulan şekiller, dizgi sırasında kaymalara neden olduğundan, bu gibi şekilleri Word dışında herhangi bir çizim programı kullanarak </w:t>
      </w:r>
      <w:proofErr w:type="spellStart"/>
      <w:r>
        <w:rPr>
          <w:sz w:val="22"/>
          <w:szCs w:val="22"/>
        </w:rPr>
        <w:t>jpeg</w:t>
      </w:r>
      <w:proofErr w:type="spellEnd"/>
      <w:r>
        <w:rPr>
          <w:sz w:val="22"/>
          <w:szCs w:val="22"/>
        </w:rPr>
        <w:t xml:space="preserve">, </w:t>
      </w:r>
      <w:proofErr w:type="spellStart"/>
      <w:r>
        <w:rPr>
          <w:sz w:val="22"/>
          <w:szCs w:val="22"/>
        </w:rPr>
        <w:t>tiff</w:t>
      </w:r>
      <w:proofErr w:type="spellEnd"/>
      <w:r>
        <w:rPr>
          <w:sz w:val="22"/>
          <w:szCs w:val="22"/>
        </w:rPr>
        <w:t xml:space="preserve">, </w:t>
      </w:r>
      <w:proofErr w:type="spellStart"/>
      <w:r>
        <w:rPr>
          <w:sz w:val="22"/>
          <w:szCs w:val="22"/>
        </w:rPr>
        <w:t>png</w:t>
      </w:r>
      <w:proofErr w:type="spellEnd"/>
      <w:r>
        <w:rPr>
          <w:sz w:val="22"/>
          <w:szCs w:val="22"/>
        </w:rPr>
        <w:t xml:space="preserve">, </w:t>
      </w:r>
      <w:proofErr w:type="spellStart"/>
      <w:r>
        <w:rPr>
          <w:sz w:val="22"/>
          <w:szCs w:val="22"/>
        </w:rPr>
        <w:t>vb</w:t>
      </w:r>
      <w:proofErr w:type="spellEnd"/>
      <w:r>
        <w:rPr>
          <w:sz w:val="22"/>
          <w:szCs w:val="22"/>
        </w:rPr>
        <w:t xml:space="preserve"> biçimlerinde oluşturulması gerekmektedir. Benzer şekilde, çoklu şekillerin numaralandırılmasını da (a, b, c, d vb.) metin kutusu ile yapmaktan mümkün olduğu kadar kaçınılmalıdır. Excel, </w:t>
      </w:r>
      <w:proofErr w:type="spellStart"/>
      <w:r>
        <w:rPr>
          <w:sz w:val="22"/>
          <w:szCs w:val="22"/>
        </w:rPr>
        <w:t>paint</w:t>
      </w:r>
      <w:proofErr w:type="spellEnd"/>
      <w:r>
        <w:rPr>
          <w:sz w:val="22"/>
          <w:szCs w:val="22"/>
        </w:rPr>
        <w:t xml:space="preserve"> gibi </w:t>
      </w:r>
      <w:proofErr w:type="spellStart"/>
      <w:r>
        <w:rPr>
          <w:sz w:val="22"/>
          <w:szCs w:val="22"/>
        </w:rPr>
        <w:t>office</w:t>
      </w:r>
      <w:proofErr w:type="spellEnd"/>
      <w:r>
        <w:rPr>
          <w:sz w:val="22"/>
          <w:szCs w:val="22"/>
        </w:rPr>
        <w:t xml:space="preserve"> programlarından alınan çizim ve grafiklerin, kaynak dosyası okunamayacak biçimde direk Word belgesine bağlantı şeklinde yapıştırılmaması, bu tür çizimlerin de mümkün olduğunca bir çizim programında çizilerek </w:t>
      </w:r>
      <w:proofErr w:type="spellStart"/>
      <w:r>
        <w:rPr>
          <w:sz w:val="22"/>
          <w:szCs w:val="22"/>
        </w:rPr>
        <w:t>jpeg</w:t>
      </w:r>
      <w:proofErr w:type="spellEnd"/>
      <w:r>
        <w:rPr>
          <w:sz w:val="22"/>
          <w:szCs w:val="22"/>
        </w:rPr>
        <w:t xml:space="preserve">, </w:t>
      </w:r>
      <w:proofErr w:type="spellStart"/>
      <w:r>
        <w:rPr>
          <w:sz w:val="22"/>
          <w:szCs w:val="22"/>
        </w:rPr>
        <w:t>tiff</w:t>
      </w:r>
      <w:proofErr w:type="spellEnd"/>
      <w:r>
        <w:rPr>
          <w:sz w:val="22"/>
          <w:szCs w:val="22"/>
        </w:rPr>
        <w:t xml:space="preserve">, </w:t>
      </w:r>
      <w:proofErr w:type="spellStart"/>
      <w:r>
        <w:rPr>
          <w:sz w:val="22"/>
          <w:szCs w:val="22"/>
        </w:rPr>
        <w:t>png</w:t>
      </w:r>
      <w:proofErr w:type="spellEnd"/>
      <w:r>
        <w:rPr>
          <w:sz w:val="22"/>
          <w:szCs w:val="22"/>
        </w:rPr>
        <w:t xml:space="preserve"> gibi formatlarda ve kompakt bir biçimde makaleye eklenmesi gerekmektedir. Şekillerin belge içerisindeki konumlarının “Metinle Aynı Hizada” konumunda olmasına dikkat edilmelidir (Şekil 3).</w:t>
      </w:r>
    </w:p>
    <w:p w14:paraId="620C7455" w14:textId="77777777" w:rsidR="00E80B5E" w:rsidRDefault="00E80B5E">
      <w:pPr>
        <w:spacing w:line="240" w:lineRule="auto"/>
        <w:ind w:firstLine="0"/>
        <w:rPr>
          <w:sz w:val="22"/>
          <w:szCs w:val="22"/>
        </w:rPr>
      </w:pPr>
    </w:p>
    <w:p w14:paraId="15702BA6" w14:textId="77777777" w:rsidR="002F256F" w:rsidRDefault="00EA2935">
      <w:pPr>
        <w:spacing w:line="240" w:lineRule="auto"/>
        <w:ind w:firstLine="0"/>
        <w:jc w:val="center"/>
        <w:rPr>
          <w:sz w:val="22"/>
          <w:szCs w:val="22"/>
        </w:rPr>
      </w:pPr>
      <w:r>
        <w:rPr>
          <w:noProof/>
          <w:sz w:val="22"/>
          <w:szCs w:val="22"/>
        </w:rPr>
        <w:lastRenderedPageBreak/>
        <w:drawing>
          <wp:inline distT="0" distB="0" distL="0" distR="0" wp14:anchorId="510E7A14" wp14:editId="336E24A9">
            <wp:extent cx="5067300" cy="1923948"/>
            <wp:effectExtent l="0" t="0" r="0" b="0"/>
            <wp:docPr id="6" name="image1.jpg" descr="C:\Users\Mehmet Ali GÜCER\Desktop\prob kesitler.jpg"/>
            <wp:cNvGraphicFramePr/>
            <a:graphic xmlns:a="http://schemas.openxmlformats.org/drawingml/2006/main">
              <a:graphicData uri="http://schemas.openxmlformats.org/drawingml/2006/picture">
                <pic:pic xmlns:pic="http://schemas.openxmlformats.org/drawingml/2006/picture">
                  <pic:nvPicPr>
                    <pic:cNvPr id="0" name="image1.jpg" descr="C:\Users\Mehmet Ali GÜCER\Desktop\prob kesitler.jpg"/>
                    <pic:cNvPicPr preferRelativeResize="0"/>
                  </pic:nvPicPr>
                  <pic:blipFill>
                    <a:blip r:embed="rId8"/>
                    <a:srcRect/>
                    <a:stretch>
                      <a:fillRect/>
                    </a:stretch>
                  </pic:blipFill>
                  <pic:spPr>
                    <a:xfrm>
                      <a:off x="0" y="0"/>
                      <a:ext cx="5067300" cy="1923948"/>
                    </a:xfrm>
                    <a:prstGeom prst="rect">
                      <a:avLst/>
                    </a:prstGeom>
                    <a:ln/>
                  </pic:spPr>
                </pic:pic>
              </a:graphicData>
            </a:graphic>
          </wp:inline>
        </w:drawing>
      </w:r>
    </w:p>
    <w:p w14:paraId="56063D98" w14:textId="77777777" w:rsidR="004547F3" w:rsidRDefault="004547F3" w:rsidP="004547F3">
      <w:pPr>
        <w:spacing w:line="240" w:lineRule="auto"/>
        <w:ind w:left="822" w:hanging="11"/>
        <w:rPr>
          <w:b/>
          <w:sz w:val="22"/>
          <w:szCs w:val="22"/>
        </w:rPr>
      </w:pPr>
    </w:p>
    <w:p w14:paraId="0B473ABA" w14:textId="442EE4A4" w:rsidR="002F256F" w:rsidRDefault="00EA2935" w:rsidP="004547F3">
      <w:pPr>
        <w:spacing w:line="240" w:lineRule="auto"/>
        <w:ind w:left="822" w:hanging="11"/>
        <w:rPr>
          <w:sz w:val="22"/>
          <w:szCs w:val="22"/>
        </w:rPr>
      </w:pPr>
      <w:r>
        <w:rPr>
          <w:b/>
          <w:sz w:val="22"/>
          <w:szCs w:val="22"/>
        </w:rPr>
        <w:t xml:space="preserve">Şekil </w:t>
      </w:r>
      <w:r w:rsidR="004547F3">
        <w:rPr>
          <w:b/>
          <w:sz w:val="22"/>
          <w:szCs w:val="22"/>
        </w:rPr>
        <w:t>3</w:t>
      </w:r>
      <w:r>
        <w:rPr>
          <w:b/>
          <w:sz w:val="22"/>
          <w:szCs w:val="22"/>
        </w:rPr>
        <w:t xml:space="preserve">. </w:t>
      </w:r>
      <w:r>
        <w:rPr>
          <w:sz w:val="22"/>
          <w:szCs w:val="22"/>
        </w:rPr>
        <w:t xml:space="preserve">Z11 ve Z13 </w:t>
      </w:r>
      <w:proofErr w:type="spellStart"/>
      <w:r>
        <w:rPr>
          <w:sz w:val="22"/>
          <w:szCs w:val="22"/>
        </w:rPr>
        <w:t>nolu</w:t>
      </w:r>
      <w:proofErr w:type="spellEnd"/>
      <w:r>
        <w:rPr>
          <w:sz w:val="22"/>
          <w:szCs w:val="22"/>
        </w:rPr>
        <w:t xml:space="preserve"> andezit örneklerinin SEM/BSE görüntüleri. </w:t>
      </w:r>
      <w:r>
        <w:rPr>
          <w:b/>
          <w:sz w:val="22"/>
          <w:szCs w:val="22"/>
        </w:rPr>
        <w:t>(a)</w:t>
      </w:r>
      <w:r>
        <w:rPr>
          <w:sz w:val="22"/>
          <w:szCs w:val="22"/>
        </w:rPr>
        <w:t xml:space="preserve"> </w:t>
      </w:r>
      <w:proofErr w:type="spellStart"/>
      <w:r>
        <w:rPr>
          <w:sz w:val="22"/>
          <w:szCs w:val="22"/>
        </w:rPr>
        <w:t>Altere</w:t>
      </w:r>
      <w:proofErr w:type="spellEnd"/>
      <w:r>
        <w:rPr>
          <w:sz w:val="22"/>
          <w:szCs w:val="22"/>
        </w:rPr>
        <w:t xml:space="preserve"> </w:t>
      </w:r>
      <w:proofErr w:type="spellStart"/>
      <w:r>
        <w:rPr>
          <w:sz w:val="22"/>
          <w:szCs w:val="22"/>
        </w:rPr>
        <w:t>plajiyoklas</w:t>
      </w:r>
      <w:proofErr w:type="spellEnd"/>
      <w:r>
        <w:rPr>
          <w:sz w:val="22"/>
          <w:szCs w:val="22"/>
        </w:rPr>
        <w:t xml:space="preserve"> ve </w:t>
      </w:r>
      <w:proofErr w:type="spellStart"/>
      <w:r>
        <w:rPr>
          <w:sz w:val="22"/>
          <w:szCs w:val="22"/>
        </w:rPr>
        <w:t>hornblend</w:t>
      </w:r>
      <w:proofErr w:type="spellEnd"/>
      <w:r>
        <w:rPr>
          <w:sz w:val="22"/>
          <w:szCs w:val="22"/>
        </w:rPr>
        <w:t xml:space="preserve"> kristalleri. </w:t>
      </w:r>
      <w:r>
        <w:rPr>
          <w:b/>
          <w:sz w:val="22"/>
          <w:szCs w:val="22"/>
        </w:rPr>
        <w:t>(b)</w:t>
      </w:r>
      <w:r>
        <w:rPr>
          <w:sz w:val="22"/>
          <w:szCs w:val="22"/>
        </w:rPr>
        <w:t xml:space="preserve"> </w:t>
      </w:r>
      <w:proofErr w:type="spellStart"/>
      <w:r>
        <w:rPr>
          <w:sz w:val="22"/>
          <w:szCs w:val="22"/>
        </w:rPr>
        <w:t>Hornblend</w:t>
      </w:r>
      <w:proofErr w:type="spellEnd"/>
      <w:r>
        <w:rPr>
          <w:sz w:val="22"/>
          <w:szCs w:val="22"/>
        </w:rPr>
        <w:t xml:space="preserve">, </w:t>
      </w:r>
      <w:proofErr w:type="spellStart"/>
      <w:r>
        <w:rPr>
          <w:sz w:val="22"/>
          <w:szCs w:val="22"/>
        </w:rPr>
        <w:t>magnetit</w:t>
      </w:r>
      <w:proofErr w:type="spellEnd"/>
      <w:r>
        <w:rPr>
          <w:sz w:val="22"/>
          <w:szCs w:val="22"/>
        </w:rPr>
        <w:t xml:space="preserve">, piroksen ve </w:t>
      </w:r>
      <w:proofErr w:type="spellStart"/>
      <w:r>
        <w:rPr>
          <w:sz w:val="22"/>
          <w:szCs w:val="22"/>
        </w:rPr>
        <w:t>altere</w:t>
      </w:r>
      <w:proofErr w:type="spellEnd"/>
      <w:r>
        <w:rPr>
          <w:sz w:val="22"/>
          <w:szCs w:val="22"/>
        </w:rPr>
        <w:t xml:space="preserve"> </w:t>
      </w:r>
      <w:proofErr w:type="spellStart"/>
      <w:r>
        <w:rPr>
          <w:sz w:val="22"/>
          <w:szCs w:val="22"/>
        </w:rPr>
        <w:t>plajiyoklasların</w:t>
      </w:r>
      <w:proofErr w:type="spellEnd"/>
      <w:r>
        <w:rPr>
          <w:sz w:val="22"/>
          <w:szCs w:val="22"/>
        </w:rPr>
        <w:t xml:space="preserve"> görünümü</w:t>
      </w:r>
    </w:p>
    <w:p w14:paraId="46A4A69F" w14:textId="00598296" w:rsidR="003F58D1" w:rsidRDefault="003F58D1">
      <w:pPr>
        <w:spacing w:line="240" w:lineRule="auto"/>
        <w:ind w:firstLine="0"/>
        <w:rPr>
          <w:sz w:val="22"/>
          <w:szCs w:val="22"/>
        </w:rPr>
      </w:pPr>
    </w:p>
    <w:p w14:paraId="3598EC51" w14:textId="7D79685B" w:rsidR="002F256F" w:rsidRDefault="00EA2935">
      <w:pPr>
        <w:spacing w:line="240" w:lineRule="auto"/>
        <w:ind w:firstLine="0"/>
        <w:rPr>
          <w:sz w:val="22"/>
          <w:szCs w:val="22"/>
        </w:rPr>
      </w:pPr>
      <w:r>
        <w:rPr>
          <w:sz w:val="22"/>
          <w:szCs w:val="22"/>
        </w:rPr>
        <w:t>Şekil olarak gösterilen grafik, resim ve metin kutularında yer alan yazı ve sayıların büyüklüğü makale içinde Times New Roman karakteri ile yazılmış 9 punto boyutundaki bir yazının büyüklüğünden az olmamalıdır. Şekilden önce, şekil adından önce ve sonra birer satır boşluk bırakılmalıdır. Şekiller metin içine yerleştirilirken mutlaka şekilden önce atıfta bulunulmalıdır. Şekil yazılarında (metin içerisinde ve ilgili şekillerin altında) otomatik şekil yazısı stili kullanılmamalı, düz metin şeklinde yazılmalıdır.</w:t>
      </w:r>
    </w:p>
    <w:p w14:paraId="46AEAF00" w14:textId="632D04B2" w:rsidR="00E80B5E" w:rsidRDefault="00E80B5E">
      <w:pPr>
        <w:spacing w:line="240" w:lineRule="auto"/>
        <w:ind w:firstLine="0"/>
        <w:rPr>
          <w:sz w:val="22"/>
          <w:szCs w:val="22"/>
        </w:rPr>
      </w:pPr>
    </w:p>
    <w:p w14:paraId="0EA99AC7" w14:textId="77777777" w:rsidR="002F256F" w:rsidRDefault="00EA2935">
      <w:pPr>
        <w:spacing w:line="240" w:lineRule="auto"/>
        <w:ind w:firstLine="0"/>
        <w:rPr>
          <w:b/>
          <w:i/>
          <w:sz w:val="22"/>
          <w:szCs w:val="22"/>
        </w:rPr>
      </w:pPr>
      <w:r>
        <w:rPr>
          <w:b/>
          <w:i/>
          <w:sz w:val="22"/>
          <w:szCs w:val="22"/>
        </w:rPr>
        <w:t>3.2.2. Tabloların Verilmesi</w:t>
      </w:r>
    </w:p>
    <w:p w14:paraId="1BA38ABA" w14:textId="77777777" w:rsidR="002F256F" w:rsidRDefault="002F256F">
      <w:pPr>
        <w:spacing w:line="240" w:lineRule="auto"/>
        <w:ind w:firstLine="0"/>
        <w:rPr>
          <w:sz w:val="22"/>
          <w:szCs w:val="22"/>
        </w:rPr>
      </w:pPr>
    </w:p>
    <w:p w14:paraId="6C0DD184" w14:textId="77777777" w:rsidR="00E80B5E" w:rsidRDefault="00EA2935">
      <w:pPr>
        <w:spacing w:line="240" w:lineRule="auto"/>
        <w:ind w:firstLine="0"/>
        <w:rPr>
          <w:sz w:val="22"/>
          <w:szCs w:val="22"/>
        </w:rPr>
      </w:pPr>
      <w:r>
        <w:rPr>
          <w:sz w:val="22"/>
          <w:szCs w:val="22"/>
        </w:rPr>
        <w:t xml:space="preserve">Tablolar, sayfa sınırlarını kenarlardan aşmayacak şekilde ortalanarak konulmalıdır. Sıra ile numaralandırılmalıdır. Tablo </w:t>
      </w:r>
      <w:proofErr w:type="spellStart"/>
      <w:r>
        <w:rPr>
          <w:sz w:val="22"/>
          <w:szCs w:val="22"/>
        </w:rPr>
        <w:t>no</w:t>
      </w:r>
      <w:proofErr w:type="spellEnd"/>
      <w:r>
        <w:rPr>
          <w:sz w:val="22"/>
          <w:szCs w:val="22"/>
        </w:rPr>
        <w:t xml:space="preserve"> ve adları, tablonun sol üstünde tek satır boşluk ile sadece ilk kelimenin ilk harfi büy</w:t>
      </w:r>
      <w:r w:rsidR="00E80B5E">
        <w:rPr>
          <w:sz w:val="22"/>
          <w:szCs w:val="22"/>
        </w:rPr>
        <w:t>ük olacak şekilde yazılmalıdır.</w:t>
      </w:r>
    </w:p>
    <w:p w14:paraId="692BADE3" w14:textId="77777777" w:rsidR="00E80B5E" w:rsidRDefault="00E80B5E">
      <w:pPr>
        <w:spacing w:line="240" w:lineRule="auto"/>
        <w:ind w:firstLine="0"/>
        <w:rPr>
          <w:sz w:val="22"/>
          <w:szCs w:val="22"/>
        </w:rPr>
      </w:pPr>
    </w:p>
    <w:p w14:paraId="4BBABDE6" w14:textId="77777777" w:rsidR="00E80B5E" w:rsidRDefault="00EA2935">
      <w:pPr>
        <w:spacing w:line="240" w:lineRule="auto"/>
        <w:ind w:firstLine="0"/>
        <w:rPr>
          <w:sz w:val="22"/>
          <w:szCs w:val="22"/>
        </w:rPr>
      </w:pPr>
      <w:r>
        <w:rPr>
          <w:sz w:val="22"/>
          <w:szCs w:val="22"/>
        </w:rPr>
        <w:t>Tablo adı yazılırken üstte ve altta birer satır, tablodan sonra yine bir satır boşluk bırakılmalıdır. Tablolara tablodan önce mutlaka metin iç</w:t>
      </w:r>
      <w:r w:rsidR="00E80B5E">
        <w:rPr>
          <w:sz w:val="22"/>
          <w:szCs w:val="22"/>
        </w:rPr>
        <w:t>erisinde atıfta bulunulmalıdır.</w:t>
      </w:r>
      <w:r w:rsidR="003F58D1">
        <w:rPr>
          <w:sz w:val="22"/>
          <w:szCs w:val="22"/>
        </w:rPr>
        <w:t xml:space="preserve"> </w:t>
      </w:r>
      <w:r>
        <w:rPr>
          <w:sz w:val="22"/>
          <w:szCs w:val="22"/>
        </w:rPr>
        <w:t>Tablo satır ve sütunlarındaki rakam ve yazılar Times New Roman 11 punto ile yazılmalıdır. Ancak zorunlu kalınan durumlarda yazı boyutu yazı sınırlarını geçmeyecek şekilde en az 9 puntoya kadar düşürülebilir (dizgi esnasında gerekli durumlarda 8 puntoya kadar düşürül</w:t>
      </w:r>
      <w:r w:rsidR="00E80B5E">
        <w:rPr>
          <w:sz w:val="22"/>
          <w:szCs w:val="22"/>
        </w:rPr>
        <w:t>ebilir).</w:t>
      </w:r>
    </w:p>
    <w:p w14:paraId="5613F1A0" w14:textId="77777777" w:rsidR="00E80B5E" w:rsidRDefault="00E80B5E">
      <w:pPr>
        <w:spacing w:line="240" w:lineRule="auto"/>
        <w:ind w:firstLine="0"/>
        <w:rPr>
          <w:sz w:val="22"/>
          <w:szCs w:val="22"/>
        </w:rPr>
      </w:pPr>
    </w:p>
    <w:p w14:paraId="5629757E" w14:textId="3C21F0A3" w:rsidR="002F256F" w:rsidRDefault="00EA2935">
      <w:pPr>
        <w:spacing w:line="240" w:lineRule="auto"/>
        <w:ind w:firstLine="0"/>
        <w:rPr>
          <w:sz w:val="22"/>
          <w:szCs w:val="22"/>
        </w:rPr>
      </w:pPr>
      <w:r>
        <w:rPr>
          <w:sz w:val="22"/>
          <w:szCs w:val="22"/>
        </w:rPr>
        <w:t>Tablo yazılarında (metin içerisinde ve ilgili tabloda) otomatik şekil yazısı stili kullanılmamalı, düz metin şeklinde yazılmalıdır.</w:t>
      </w:r>
      <w:r w:rsidR="003F58D1">
        <w:rPr>
          <w:sz w:val="22"/>
          <w:szCs w:val="22"/>
        </w:rPr>
        <w:t xml:space="preserve"> </w:t>
      </w:r>
      <w:r>
        <w:rPr>
          <w:sz w:val="22"/>
          <w:szCs w:val="22"/>
        </w:rPr>
        <w:t>Tablolar gerekmedikçe renklendirilmemeli, sade ve anlaşılır bir şekilde sunulmasına özen gösterilmelidir. Tablo sıralaması 1’den başlayarak sürekli devam etmelidir (Tablo 1, Tablo 2, Tablo 3, …). Tablolar, şekillerde olduğu gibi metin kaydırma özelliğinin “metin ile aynı hizada” özelliğinde olmasına özen gösterilmelidir (Tablo 1).</w:t>
      </w:r>
    </w:p>
    <w:p w14:paraId="0F8D51F8" w14:textId="4E10788F" w:rsidR="002F256F" w:rsidRDefault="002F256F">
      <w:pPr>
        <w:spacing w:line="240" w:lineRule="auto"/>
        <w:ind w:firstLine="0"/>
        <w:rPr>
          <w:sz w:val="22"/>
          <w:szCs w:val="22"/>
        </w:rPr>
      </w:pPr>
    </w:p>
    <w:p w14:paraId="57B3A085" w14:textId="6E29BB59" w:rsidR="002F256F" w:rsidRDefault="00EA2935" w:rsidP="004547F3">
      <w:pPr>
        <w:spacing w:line="240" w:lineRule="auto"/>
        <w:ind w:firstLine="0"/>
        <w:rPr>
          <w:sz w:val="22"/>
          <w:szCs w:val="22"/>
        </w:rPr>
      </w:pPr>
      <w:r>
        <w:rPr>
          <w:b/>
          <w:sz w:val="22"/>
          <w:szCs w:val="22"/>
        </w:rPr>
        <w:t xml:space="preserve">Tablo </w:t>
      </w:r>
      <w:r w:rsidR="004547F3">
        <w:rPr>
          <w:b/>
          <w:sz w:val="22"/>
          <w:szCs w:val="22"/>
        </w:rPr>
        <w:t>1</w:t>
      </w:r>
      <w:r>
        <w:rPr>
          <w:b/>
          <w:sz w:val="22"/>
          <w:szCs w:val="22"/>
        </w:rPr>
        <w:t>.</w:t>
      </w:r>
      <w:r>
        <w:rPr>
          <w:sz w:val="22"/>
          <w:szCs w:val="22"/>
        </w:rPr>
        <w:t xml:space="preserve"> Andezitlerin </w:t>
      </w:r>
      <w:proofErr w:type="spellStart"/>
      <w:r>
        <w:rPr>
          <w:sz w:val="22"/>
          <w:szCs w:val="22"/>
        </w:rPr>
        <w:t>hornblend-plajiyoklas</w:t>
      </w:r>
      <w:proofErr w:type="spellEnd"/>
      <w:r>
        <w:rPr>
          <w:sz w:val="22"/>
          <w:szCs w:val="22"/>
        </w:rPr>
        <w:t xml:space="preserve"> (</w:t>
      </w:r>
      <w:proofErr w:type="spellStart"/>
      <w:r>
        <w:rPr>
          <w:sz w:val="22"/>
          <w:szCs w:val="22"/>
        </w:rPr>
        <w:t>Hbl-Pl</w:t>
      </w:r>
      <w:proofErr w:type="spellEnd"/>
      <w:r>
        <w:rPr>
          <w:sz w:val="22"/>
          <w:szCs w:val="22"/>
        </w:rPr>
        <w:t xml:space="preserve">) </w:t>
      </w:r>
      <w:proofErr w:type="spellStart"/>
      <w:r>
        <w:rPr>
          <w:sz w:val="22"/>
          <w:szCs w:val="22"/>
        </w:rPr>
        <w:t>termobarometre</w:t>
      </w:r>
      <w:proofErr w:type="spellEnd"/>
      <w:r>
        <w:rPr>
          <w:sz w:val="22"/>
          <w:szCs w:val="22"/>
        </w:rPr>
        <w:t xml:space="preserve"> hesaplamaları ve elde edilen değerlerin karşılaştırılması</w:t>
      </w:r>
    </w:p>
    <w:p w14:paraId="75393207" w14:textId="77777777" w:rsidR="004547F3" w:rsidRDefault="004547F3" w:rsidP="004547F3">
      <w:pPr>
        <w:spacing w:line="240" w:lineRule="auto"/>
        <w:ind w:firstLine="0"/>
        <w:rPr>
          <w:sz w:val="22"/>
          <w:szCs w:val="22"/>
        </w:rPr>
      </w:pPr>
    </w:p>
    <w:tbl>
      <w:tblPr>
        <w:tblStyle w:val="a0"/>
        <w:tblW w:w="9659" w:type="dxa"/>
        <w:tblInd w:w="70" w:type="dxa"/>
        <w:tblLayout w:type="fixed"/>
        <w:tblLook w:val="0400" w:firstRow="0" w:lastRow="0" w:firstColumn="0" w:lastColumn="0" w:noHBand="0" w:noVBand="1"/>
      </w:tblPr>
      <w:tblGrid>
        <w:gridCol w:w="1647"/>
        <w:gridCol w:w="1107"/>
        <w:gridCol w:w="1107"/>
        <w:gridCol w:w="1108"/>
        <w:gridCol w:w="4690"/>
      </w:tblGrid>
      <w:tr w:rsidR="002F256F" w14:paraId="2D21B4B6" w14:textId="77777777">
        <w:trPr>
          <w:trHeight w:val="255"/>
        </w:trPr>
        <w:tc>
          <w:tcPr>
            <w:tcW w:w="9659" w:type="dxa"/>
            <w:gridSpan w:val="5"/>
            <w:tcBorders>
              <w:top w:val="single" w:sz="4" w:space="0" w:color="000000"/>
              <w:left w:val="nil"/>
              <w:bottom w:val="single" w:sz="4" w:space="0" w:color="000000"/>
              <w:right w:val="nil"/>
            </w:tcBorders>
            <w:shd w:val="clear" w:color="auto" w:fill="auto"/>
            <w:vAlign w:val="bottom"/>
          </w:tcPr>
          <w:p w14:paraId="2121EA2E" w14:textId="77777777" w:rsidR="002F256F" w:rsidRDefault="00EA2935">
            <w:pPr>
              <w:spacing w:line="240" w:lineRule="auto"/>
              <w:ind w:firstLine="0"/>
              <w:jc w:val="center"/>
              <w:rPr>
                <w:sz w:val="20"/>
                <w:szCs w:val="20"/>
              </w:rPr>
            </w:pPr>
            <w:proofErr w:type="spellStart"/>
            <w:r>
              <w:rPr>
                <w:b/>
                <w:color w:val="000000"/>
                <w:sz w:val="20"/>
                <w:szCs w:val="20"/>
              </w:rPr>
              <w:t>Schmidt</w:t>
            </w:r>
            <w:proofErr w:type="spellEnd"/>
            <w:r>
              <w:rPr>
                <w:b/>
                <w:color w:val="000000"/>
                <w:sz w:val="20"/>
                <w:szCs w:val="20"/>
              </w:rPr>
              <w:t xml:space="preserve"> basınç değerleri temel alınarak hesaplanan </w:t>
            </w:r>
            <w:proofErr w:type="spellStart"/>
            <w:r>
              <w:rPr>
                <w:b/>
                <w:color w:val="000000"/>
                <w:sz w:val="20"/>
                <w:szCs w:val="20"/>
              </w:rPr>
              <w:t>Hbl-Pl</w:t>
            </w:r>
            <w:proofErr w:type="spellEnd"/>
            <w:r>
              <w:rPr>
                <w:b/>
                <w:color w:val="000000"/>
                <w:sz w:val="20"/>
                <w:szCs w:val="20"/>
              </w:rPr>
              <w:t xml:space="preserve"> </w:t>
            </w:r>
            <w:proofErr w:type="spellStart"/>
            <w:r>
              <w:rPr>
                <w:b/>
                <w:color w:val="000000"/>
                <w:sz w:val="20"/>
                <w:szCs w:val="20"/>
              </w:rPr>
              <w:t>termobarometre</w:t>
            </w:r>
            <w:proofErr w:type="spellEnd"/>
            <w:r>
              <w:rPr>
                <w:b/>
                <w:color w:val="000000"/>
                <w:sz w:val="20"/>
                <w:szCs w:val="20"/>
              </w:rPr>
              <w:t xml:space="preserve"> hesaplamaları</w:t>
            </w:r>
          </w:p>
        </w:tc>
      </w:tr>
      <w:tr w:rsidR="002F256F" w14:paraId="0E3DBBC4" w14:textId="77777777">
        <w:trPr>
          <w:trHeight w:val="255"/>
        </w:trPr>
        <w:tc>
          <w:tcPr>
            <w:tcW w:w="1647" w:type="dxa"/>
            <w:tcBorders>
              <w:top w:val="single" w:sz="4" w:space="0" w:color="000000"/>
              <w:left w:val="nil"/>
              <w:bottom w:val="nil"/>
              <w:right w:val="nil"/>
            </w:tcBorders>
            <w:shd w:val="clear" w:color="auto" w:fill="auto"/>
            <w:vAlign w:val="bottom"/>
          </w:tcPr>
          <w:p w14:paraId="011E8755" w14:textId="77777777" w:rsidR="002F256F" w:rsidRDefault="002F256F">
            <w:pPr>
              <w:spacing w:line="240" w:lineRule="auto"/>
              <w:ind w:firstLine="0"/>
              <w:rPr>
                <w:sz w:val="20"/>
                <w:szCs w:val="20"/>
              </w:rPr>
            </w:pPr>
          </w:p>
        </w:tc>
        <w:tc>
          <w:tcPr>
            <w:tcW w:w="1107" w:type="dxa"/>
            <w:tcBorders>
              <w:top w:val="single" w:sz="4" w:space="0" w:color="000000"/>
              <w:left w:val="nil"/>
              <w:bottom w:val="nil"/>
              <w:right w:val="nil"/>
            </w:tcBorders>
            <w:shd w:val="clear" w:color="auto" w:fill="auto"/>
            <w:vAlign w:val="bottom"/>
          </w:tcPr>
          <w:p w14:paraId="0B3A79DC" w14:textId="77777777" w:rsidR="002F256F" w:rsidRDefault="00EA2935">
            <w:pPr>
              <w:spacing w:line="240" w:lineRule="auto"/>
              <w:ind w:firstLine="0"/>
              <w:jc w:val="center"/>
              <w:rPr>
                <w:b/>
                <w:sz w:val="20"/>
                <w:szCs w:val="20"/>
              </w:rPr>
            </w:pPr>
            <w:proofErr w:type="spellStart"/>
            <w:r>
              <w:rPr>
                <w:b/>
                <w:sz w:val="20"/>
                <w:szCs w:val="20"/>
              </w:rPr>
              <w:t>Min</w:t>
            </w:r>
            <w:proofErr w:type="spellEnd"/>
          </w:p>
        </w:tc>
        <w:tc>
          <w:tcPr>
            <w:tcW w:w="1107" w:type="dxa"/>
            <w:tcBorders>
              <w:top w:val="single" w:sz="4" w:space="0" w:color="000000"/>
              <w:left w:val="nil"/>
              <w:bottom w:val="nil"/>
              <w:right w:val="nil"/>
            </w:tcBorders>
            <w:shd w:val="clear" w:color="auto" w:fill="auto"/>
            <w:vAlign w:val="bottom"/>
          </w:tcPr>
          <w:p w14:paraId="5D61A651" w14:textId="77777777" w:rsidR="002F256F" w:rsidRDefault="00EA2935">
            <w:pPr>
              <w:spacing w:line="240" w:lineRule="auto"/>
              <w:ind w:firstLine="0"/>
              <w:jc w:val="center"/>
              <w:rPr>
                <w:b/>
                <w:sz w:val="20"/>
                <w:szCs w:val="20"/>
              </w:rPr>
            </w:pPr>
            <w:proofErr w:type="spellStart"/>
            <w:r>
              <w:rPr>
                <w:b/>
                <w:sz w:val="20"/>
                <w:szCs w:val="20"/>
              </w:rPr>
              <w:t>Mak</w:t>
            </w:r>
            <w:proofErr w:type="spellEnd"/>
          </w:p>
        </w:tc>
        <w:tc>
          <w:tcPr>
            <w:tcW w:w="1108" w:type="dxa"/>
            <w:tcBorders>
              <w:top w:val="single" w:sz="4" w:space="0" w:color="000000"/>
              <w:left w:val="nil"/>
              <w:bottom w:val="nil"/>
              <w:right w:val="nil"/>
            </w:tcBorders>
            <w:shd w:val="clear" w:color="auto" w:fill="auto"/>
            <w:vAlign w:val="bottom"/>
          </w:tcPr>
          <w:p w14:paraId="06365C04" w14:textId="77777777" w:rsidR="002F256F" w:rsidRDefault="00EA2935">
            <w:pPr>
              <w:spacing w:line="240" w:lineRule="auto"/>
              <w:ind w:firstLine="0"/>
              <w:jc w:val="center"/>
              <w:rPr>
                <w:b/>
                <w:sz w:val="20"/>
                <w:szCs w:val="20"/>
              </w:rPr>
            </w:pPr>
            <w:proofErr w:type="spellStart"/>
            <w:r>
              <w:rPr>
                <w:b/>
                <w:sz w:val="20"/>
                <w:szCs w:val="20"/>
              </w:rPr>
              <w:t>Ort</w:t>
            </w:r>
            <w:proofErr w:type="spellEnd"/>
            <w:r>
              <w:rPr>
                <w:b/>
                <w:sz w:val="20"/>
                <w:szCs w:val="20"/>
              </w:rPr>
              <w:t xml:space="preserve"> (n=13)</w:t>
            </w:r>
          </w:p>
        </w:tc>
        <w:tc>
          <w:tcPr>
            <w:tcW w:w="4690" w:type="dxa"/>
            <w:tcBorders>
              <w:top w:val="single" w:sz="4" w:space="0" w:color="000000"/>
              <w:left w:val="nil"/>
              <w:bottom w:val="nil"/>
              <w:right w:val="nil"/>
            </w:tcBorders>
            <w:shd w:val="clear" w:color="auto" w:fill="auto"/>
            <w:vAlign w:val="bottom"/>
          </w:tcPr>
          <w:p w14:paraId="6E74B481" w14:textId="77777777" w:rsidR="002F256F" w:rsidRDefault="00EA2935">
            <w:pPr>
              <w:spacing w:line="240" w:lineRule="auto"/>
              <w:ind w:firstLine="0"/>
              <w:rPr>
                <w:sz w:val="20"/>
                <w:szCs w:val="20"/>
              </w:rPr>
            </w:pPr>
            <w:r>
              <w:rPr>
                <w:b/>
                <w:sz w:val="20"/>
                <w:szCs w:val="20"/>
              </w:rPr>
              <w:t>Referans</w:t>
            </w:r>
          </w:p>
        </w:tc>
      </w:tr>
      <w:tr w:rsidR="002F256F" w14:paraId="07B00FF8" w14:textId="77777777">
        <w:trPr>
          <w:trHeight w:val="255"/>
        </w:trPr>
        <w:tc>
          <w:tcPr>
            <w:tcW w:w="1647" w:type="dxa"/>
            <w:tcBorders>
              <w:top w:val="nil"/>
              <w:left w:val="nil"/>
              <w:bottom w:val="nil"/>
              <w:right w:val="nil"/>
            </w:tcBorders>
            <w:shd w:val="clear" w:color="auto" w:fill="auto"/>
            <w:vAlign w:val="bottom"/>
          </w:tcPr>
          <w:p w14:paraId="71590E44" w14:textId="77777777" w:rsidR="002F256F" w:rsidRDefault="00EA2935">
            <w:pPr>
              <w:spacing w:line="240" w:lineRule="auto"/>
              <w:ind w:firstLine="0"/>
              <w:rPr>
                <w:sz w:val="20"/>
                <w:szCs w:val="20"/>
              </w:rPr>
            </w:pPr>
            <w:r>
              <w:rPr>
                <w:i/>
                <w:color w:val="000000"/>
                <w:sz w:val="20"/>
                <w:szCs w:val="20"/>
              </w:rPr>
              <w:t>P</w:t>
            </w:r>
            <w:r>
              <w:rPr>
                <w:color w:val="000000"/>
                <w:sz w:val="20"/>
                <w:szCs w:val="20"/>
              </w:rPr>
              <w:t xml:space="preserve"> (</w:t>
            </w:r>
            <w:proofErr w:type="spellStart"/>
            <w:r>
              <w:rPr>
                <w:color w:val="000000"/>
                <w:sz w:val="20"/>
                <w:szCs w:val="20"/>
              </w:rPr>
              <w:t>kbar</w:t>
            </w:r>
            <w:proofErr w:type="spellEnd"/>
            <w:r>
              <w:rPr>
                <w:color w:val="000000"/>
                <w:sz w:val="20"/>
                <w:szCs w:val="20"/>
              </w:rPr>
              <w:t>)</w:t>
            </w:r>
          </w:p>
        </w:tc>
        <w:tc>
          <w:tcPr>
            <w:tcW w:w="1107" w:type="dxa"/>
            <w:tcBorders>
              <w:top w:val="nil"/>
              <w:left w:val="nil"/>
              <w:bottom w:val="nil"/>
              <w:right w:val="nil"/>
            </w:tcBorders>
            <w:shd w:val="clear" w:color="auto" w:fill="auto"/>
            <w:vAlign w:val="center"/>
          </w:tcPr>
          <w:p w14:paraId="00852C29" w14:textId="77777777" w:rsidR="002F256F" w:rsidRDefault="00EA2935">
            <w:pPr>
              <w:spacing w:line="240" w:lineRule="auto"/>
              <w:ind w:firstLine="0"/>
              <w:jc w:val="center"/>
              <w:rPr>
                <w:sz w:val="20"/>
                <w:szCs w:val="20"/>
              </w:rPr>
            </w:pPr>
            <w:r>
              <w:rPr>
                <w:sz w:val="20"/>
                <w:szCs w:val="20"/>
              </w:rPr>
              <w:t>3.3</w:t>
            </w:r>
          </w:p>
        </w:tc>
        <w:tc>
          <w:tcPr>
            <w:tcW w:w="1107" w:type="dxa"/>
            <w:tcBorders>
              <w:top w:val="nil"/>
              <w:left w:val="nil"/>
              <w:bottom w:val="nil"/>
              <w:right w:val="nil"/>
            </w:tcBorders>
            <w:shd w:val="clear" w:color="auto" w:fill="auto"/>
            <w:vAlign w:val="center"/>
          </w:tcPr>
          <w:p w14:paraId="0FFBD247" w14:textId="77777777" w:rsidR="002F256F" w:rsidRDefault="00EA2935">
            <w:pPr>
              <w:spacing w:line="240" w:lineRule="auto"/>
              <w:ind w:firstLine="0"/>
              <w:jc w:val="center"/>
              <w:rPr>
                <w:sz w:val="20"/>
                <w:szCs w:val="20"/>
              </w:rPr>
            </w:pPr>
            <w:r>
              <w:rPr>
                <w:sz w:val="20"/>
                <w:szCs w:val="20"/>
              </w:rPr>
              <w:t>4.2</w:t>
            </w:r>
          </w:p>
        </w:tc>
        <w:tc>
          <w:tcPr>
            <w:tcW w:w="1108" w:type="dxa"/>
            <w:tcBorders>
              <w:top w:val="nil"/>
              <w:left w:val="nil"/>
              <w:bottom w:val="nil"/>
              <w:right w:val="nil"/>
            </w:tcBorders>
            <w:shd w:val="clear" w:color="auto" w:fill="auto"/>
            <w:vAlign w:val="center"/>
          </w:tcPr>
          <w:p w14:paraId="4ABE95CE" w14:textId="77777777" w:rsidR="002F256F" w:rsidRDefault="00EA2935">
            <w:pPr>
              <w:spacing w:line="240" w:lineRule="auto"/>
              <w:ind w:firstLine="0"/>
              <w:jc w:val="center"/>
              <w:rPr>
                <w:sz w:val="20"/>
                <w:szCs w:val="20"/>
              </w:rPr>
            </w:pPr>
            <w:r>
              <w:rPr>
                <w:sz w:val="20"/>
                <w:szCs w:val="20"/>
              </w:rPr>
              <w:t>3.6±0.2</w:t>
            </w:r>
          </w:p>
        </w:tc>
        <w:tc>
          <w:tcPr>
            <w:tcW w:w="4690" w:type="dxa"/>
            <w:tcBorders>
              <w:top w:val="nil"/>
              <w:left w:val="nil"/>
              <w:bottom w:val="nil"/>
              <w:right w:val="nil"/>
            </w:tcBorders>
            <w:shd w:val="clear" w:color="auto" w:fill="auto"/>
            <w:vAlign w:val="bottom"/>
          </w:tcPr>
          <w:p w14:paraId="0C85E508" w14:textId="77777777" w:rsidR="002F256F" w:rsidRDefault="00EA2935">
            <w:pPr>
              <w:spacing w:line="240" w:lineRule="auto"/>
              <w:ind w:firstLine="0"/>
              <w:rPr>
                <w:color w:val="0070C0"/>
                <w:sz w:val="20"/>
                <w:szCs w:val="20"/>
              </w:rPr>
            </w:pPr>
            <w:proofErr w:type="spellStart"/>
            <w:r>
              <w:rPr>
                <w:color w:val="0070C0"/>
                <w:sz w:val="20"/>
                <w:szCs w:val="20"/>
              </w:rPr>
              <w:t>Schmidt</w:t>
            </w:r>
            <w:proofErr w:type="spellEnd"/>
            <w:r>
              <w:rPr>
                <w:color w:val="0070C0"/>
                <w:sz w:val="20"/>
                <w:szCs w:val="20"/>
              </w:rPr>
              <w:t xml:space="preserve"> (1992); </w:t>
            </w:r>
            <w:proofErr w:type="spellStart"/>
            <w:r>
              <w:rPr>
                <w:color w:val="0070C0"/>
                <w:sz w:val="20"/>
                <w:szCs w:val="20"/>
              </w:rPr>
              <w:t>Schmidt</w:t>
            </w:r>
            <w:proofErr w:type="spellEnd"/>
            <w:r>
              <w:rPr>
                <w:color w:val="0070C0"/>
                <w:sz w:val="20"/>
                <w:szCs w:val="20"/>
              </w:rPr>
              <w:t xml:space="preserve"> (1993)</w:t>
            </w:r>
          </w:p>
        </w:tc>
      </w:tr>
      <w:tr w:rsidR="002F256F" w14:paraId="23E8A19A" w14:textId="77777777">
        <w:trPr>
          <w:trHeight w:val="255"/>
        </w:trPr>
        <w:tc>
          <w:tcPr>
            <w:tcW w:w="1647" w:type="dxa"/>
            <w:tcBorders>
              <w:top w:val="nil"/>
              <w:left w:val="nil"/>
              <w:bottom w:val="nil"/>
              <w:right w:val="nil"/>
            </w:tcBorders>
            <w:shd w:val="clear" w:color="auto" w:fill="auto"/>
            <w:vAlign w:val="bottom"/>
          </w:tcPr>
          <w:p w14:paraId="08614915" w14:textId="77777777" w:rsidR="002F256F" w:rsidRDefault="00EA2935">
            <w:pPr>
              <w:spacing w:line="240" w:lineRule="auto"/>
              <w:ind w:firstLine="0"/>
              <w:rPr>
                <w:sz w:val="20"/>
                <w:szCs w:val="20"/>
              </w:rPr>
            </w:pPr>
            <w:r>
              <w:rPr>
                <w:i/>
                <w:sz w:val="20"/>
                <w:szCs w:val="20"/>
              </w:rPr>
              <w:t>T</w:t>
            </w:r>
            <w:r>
              <w:rPr>
                <w:sz w:val="20"/>
                <w:szCs w:val="20"/>
              </w:rPr>
              <w:t xml:space="preserve"> (°C) HB1 '94*</w:t>
            </w:r>
          </w:p>
        </w:tc>
        <w:tc>
          <w:tcPr>
            <w:tcW w:w="1107" w:type="dxa"/>
            <w:tcBorders>
              <w:top w:val="nil"/>
              <w:left w:val="nil"/>
              <w:bottom w:val="nil"/>
              <w:right w:val="nil"/>
            </w:tcBorders>
            <w:shd w:val="clear" w:color="auto" w:fill="auto"/>
            <w:vAlign w:val="center"/>
          </w:tcPr>
          <w:p w14:paraId="173D4FA5" w14:textId="77777777" w:rsidR="002F256F" w:rsidRDefault="00EA2935">
            <w:pPr>
              <w:spacing w:line="240" w:lineRule="auto"/>
              <w:ind w:firstLine="0"/>
              <w:jc w:val="center"/>
              <w:rPr>
                <w:sz w:val="20"/>
                <w:szCs w:val="20"/>
              </w:rPr>
            </w:pPr>
            <w:r>
              <w:rPr>
                <w:sz w:val="20"/>
                <w:szCs w:val="20"/>
              </w:rPr>
              <w:t>732</w:t>
            </w:r>
          </w:p>
        </w:tc>
        <w:tc>
          <w:tcPr>
            <w:tcW w:w="1107" w:type="dxa"/>
            <w:tcBorders>
              <w:top w:val="nil"/>
              <w:left w:val="nil"/>
              <w:bottom w:val="nil"/>
              <w:right w:val="nil"/>
            </w:tcBorders>
            <w:shd w:val="clear" w:color="auto" w:fill="auto"/>
            <w:vAlign w:val="center"/>
          </w:tcPr>
          <w:p w14:paraId="26253C71" w14:textId="77777777" w:rsidR="002F256F" w:rsidRDefault="00EA2935">
            <w:pPr>
              <w:spacing w:line="240" w:lineRule="auto"/>
              <w:ind w:firstLine="0"/>
              <w:jc w:val="center"/>
              <w:rPr>
                <w:sz w:val="20"/>
                <w:szCs w:val="20"/>
              </w:rPr>
            </w:pPr>
            <w:r>
              <w:rPr>
                <w:sz w:val="20"/>
                <w:szCs w:val="20"/>
              </w:rPr>
              <w:t>849</w:t>
            </w:r>
          </w:p>
        </w:tc>
        <w:tc>
          <w:tcPr>
            <w:tcW w:w="1108" w:type="dxa"/>
            <w:tcBorders>
              <w:top w:val="nil"/>
              <w:left w:val="nil"/>
              <w:bottom w:val="nil"/>
              <w:right w:val="nil"/>
            </w:tcBorders>
            <w:shd w:val="clear" w:color="auto" w:fill="auto"/>
            <w:vAlign w:val="center"/>
          </w:tcPr>
          <w:p w14:paraId="7D8C8A2C" w14:textId="77777777" w:rsidR="002F256F" w:rsidRDefault="00EA2935">
            <w:pPr>
              <w:spacing w:line="240" w:lineRule="auto"/>
              <w:ind w:firstLine="0"/>
              <w:jc w:val="center"/>
              <w:rPr>
                <w:sz w:val="20"/>
                <w:szCs w:val="20"/>
              </w:rPr>
            </w:pPr>
            <w:r>
              <w:rPr>
                <w:sz w:val="20"/>
                <w:szCs w:val="20"/>
              </w:rPr>
              <w:t>765±29</w:t>
            </w:r>
          </w:p>
        </w:tc>
        <w:tc>
          <w:tcPr>
            <w:tcW w:w="4690" w:type="dxa"/>
            <w:tcBorders>
              <w:top w:val="nil"/>
              <w:left w:val="nil"/>
              <w:bottom w:val="nil"/>
              <w:right w:val="nil"/>
            </w:tcBorders>
            <w:shd w:val="clear" w:color="auto" w:fill="auto"/>
            <w:vAlign w:val="bottom"/>
          </w:tcPr>
          <w:p w14:paraId="139DB2FF" w14:textId="77777777" w:rsidR="002F256F" w:rsidRDefault="00EA2935">
            <w:pPr>
              <w:spacing w:line="240" w:lineRule="auto"/>
              <w:ind w:firstLine="0"/>
              <w:rPr>
                <w:color w:val="0070C0"/>
                <w:sz w:val="20"/>
                <w:szCs w:val="20"/>
              </w:rPr>
            </w:pPr>
            <w:proofErr w:type="spellStart"/>
            <w:r>
              <w:rPr>
                <w:color w:val="0070C0"/>
                <w:sz w:val="20"/>
                <w:szCs w:val="20"/>
              </w:rPr>
              <w:t>Holland</w:t>
            </w:r>
            <w:proofErr w:type="spellEnd"/>
            <w:r>
              <w:rPr>
                <w:color w:val="0070C0"/>
                <w:sz w:val="20"/>
                <w:szCs w:val="20"/>
              </w:rPr>
              <w:t xml:space="preserve"> ve </w:t>
            </w:r>
            <w:proofErr w:type="spellStart"/>
            <w:r>
              <w:rPr>
                <w:color w:val="0070C0"/>
                <w:sz w:val="20"/>
                <w:szCs w:val="20"/>
              </w:rPr>
              <w:t>Blundy</w:t>
            </w:r>
            <w:proofErr w:type="spellEnd"/>
            <w:r>
              <w:rPr>
                <w:color w:val="0070C0"/>
                <w:sz w:val="20"/>
                <w:szCs w:val="20"/>
              </w:rPr>
              <w:t xml:space="preserve"> (1994)</w:t>
            </w:r>
          </w:p>
        </w:tc>
      </w:tr>
      <w:tr w:rsidR="002F256F" w14:paraId="3F8C0AD3" w14:textId="77777777">
        <w:trPr>
          <w:trHeight w:val="255"/>
        </w:trPr>
        <w:tc>
          <w:tcPr>
            <w:tcW w:w="1647" w:type="dxa"/>
            <w:tcBorders>
              <w:top w:val="nil"/>
              <w:left w:val="nil"/>
              <w:bottom w:val="nil"/>
              <w:right w:val="nil"/>
            </w:tcBorders>
            <w:shd w:val="clear" w:color="auto" w:fill="auto"/>
            <w:vAlign w:val="bottom"/>
          </w:tcPr>
          <w:p w14:paraId="2E8C56EE" w14:textId="77777777" w:rsidR="002F256F" w:rsidRDefault="00EA2935">
            <w:pPr>
              <w:spacing w:line="240" w:lineRule="auto"/>
              <w:ind w:firstLine="0"/>
              <w:rPr>
                <w:sz w:val="20"/>
                <w:szCs w:val="20"/>
              </w:rPr>
            </w:pPr>
            <w:r>
              <w:rPr>
                <w:i/>
                <w:sz w:val="20"/>
                <w:szCs w:val="20"/>
              </w:rPr>
              <w:t>T</w:t>
            </w:r>
            <w:r>
              <w:rPr>
                <w:sz w:val="20"/>
                <w:szCs w:val="20"/>
              </w:rPr>
              <w:t xml:space="preserve"> (°C) HB2 '94**</w:t>
            </w:r>
          </w:p>
        </w:tc>
        <w:tc>
          <w:tcPr>
            <w:tcW w:w="1107" w:type="dxa"/>
            <w:tcBorders>
              <w:top w:val="nil"/>
              <w:left w:val="nil"/>
              <w:bottom w:val="nil"/>
              <w:right w:val="nil"/>
            </w:tcBorders>
            <w:shd w:val="clear" w:color="auto" w:fill="auto"/>
            <w:vAlign w:val="center"/>
          </w:tcPr>
          <w:p w14:paraId="58EFB4F6" w14:textId="77777777" w:rsidR="002F256F" w:rsidRDefault="00EA2935">
            <w:pPr>
              <w:spacing w:line="240" w:lineRule="auto"/>
              <w:ind w:firstLine="0"/>
              <w:jc w:val="center"/>
              <w:rPr>
                <w:sz w:val="20"/>
                <w:szCs w:val="20"/>
              </w:rPr>
            </w:pPr>
            <w:r>
              <w:rPr>
                <w:sz w:val="20"/>
                <w:szCs w:val="20"/>
              </w:rPr>
              <w:t>751</w:t>
            </w:r>
          </w:p>
        </w:tc>
        <w:tc>
          <w:tcPr>
            <w:tcW w:w="1107" w:type="dxa"/>
            <w:tcBorders>
              <w:top w:val="nil"/>
              <w:left w:val="nil"/>
              <w:bottom w:val="nil"/>
              <w:right w:val="nil"/>
            </w:tcBorders>
            <w:shd w:val="clear" w:color="auto" w:fill="auto"/>
            <w:vAlign w:val="center"/>
          </w:tcPr>
          <w:p w14:paraId="7EFE2CA9" w14:textId="77777777" w:rsidR="002F256F" w:rsidRDefault="00EA2935">
            <w:pPr>
              <w:spacing w:line="240" w:lineRule="auto"/>
              <w:ind w:firstLine="0"/>
              <w:jc w:val="center"/>
              <w:rPr>
                <w:sz w:val="20"/>
                <w:szCs w:val="20"/>
              </w:rPr>
            </w:pPr>
            <w:r>
              <w:rPr>
                <w:sz w:val="20"/>
                <w:szCs w:val="20"/>
              </w:rPr>
              <w:t>854</w:t>
            </w:r>
          </w:p>
        </w:tc>
        <w:tc>
          <w:tcPr>
            <w:tcW w:w="1108" w:type="dxa"/>
            <w:tcBorders>
              <w:top w:val="nil"/>
              <w:left w:val="nil"/>
              <w:bottom w:val="nil"/>
              <w:right w:val="nil"/>
            </w:tcBorders>
            <w:shd w:val="clear" w:color="auto" w:fill="auto"/>
            <w:vAlign w:val="center"/>
          </w:tcPr>
          <w:p w14:paraId="780453CA" w14:textId="77777777" w:rsidR="002F256F" w:rsidRDefault="00EA2935">
            <w:pPr>
              <w:spacing w:line="240" w:lineRule="auto"/>
              <w:ind w:firstLine="0"/>
              <w:jc w:val="center"/>
              <w:rPr>
                <w:sz w:val="20"/>
                <w:szCs w:val="20"/>
              </w:rPr>
            </w:pPr>
            <w:r>
              <w:rPr>
                <w:sz w:val="20"/>
                <w:szCs w:val="20"/>
              </w:rPr>
              <w:t>786±25</w:t>
            </w:r>
          </w:p>
        </w:tc>
        <w:tc>
          <w:tcPr>
            <w:tcW w:w="4690" w:type="dxa"/>
            <w:tcBorders>
              <w:top w:val="nil"/>
              <w:left w:val="nil"/>
              <w:bottom w:val="nil"/>
              <w:right w:val="nil"/>
            </w:tcBorders>
            <w:shd w:val="clear" w:color="auto" w:fill="auto"/>
            <w:vAlign w:val="bottom"/>
          </w:tcPr>
          <w:p w14:paraId="590F6B16" w14:textId="77777777" w:rsidR="002F256F" w:rsidRDefault="00EA2935">
            <w:pPr>
              <w:spacing w:line="240" w:lineRule="auto"/>
              <w:ind w:firstLine="0"/>
              <w:rPr>
                <w:color w:val="0070C0"/>
                <w:sz w:val="20"/>
                <w:szCs w:val="20"/>
              </w:rPr>
            </w:pPr>
            <w:proofErr w:type="spellStart"/>
            <w:r>
              <w:rPr>
                <w:color w:val="0070C0"/>
                <w:sz w:val="20"/>
                <w:szCs w:val="20"/>
              </w:rPr>
              <w:t>Holland</w:t>
            </w:r>
            <w:proofErr w:type="spellEnd"/>
            <w:r>
              <w:rPr>
                <w:color w:val="0070C0"/>
                <w:sz w:val="20"/>
                <w:szCs w:val="20"/>
              </w:rPr>
              <w:t xml:space="preserve"> ve </w:t>
            </w:r>
            <w:proofErr w:type="spellStart"/>
            <w:r>
              <w:rPr>
                <w:color w:val="0070C0"/>
                <w:sz w:val="20"/>
                <w:szCs w:val="20"/>
              </w:rPr>
              <w:t>Blundy</w:t>
            </w:r>
            <w:proofErr w:type="spellEnd"/>
            <w:r>
              <w:rPr>
                <w:color w:val="0070C0"/>
                <w:sz w:val="20"/>
                <w:szCs w:val="20"/>
              </w:rPr>
              <w:t xml:space="preserve"> (1994)</w:t>
            </w:r>
          </w:p>
        </w:tc>
      </w:tr>
      <w:tr w:rsidR="002F256F" w14:paraId="5441B05D" w14:textId="77777777">
        <w:trPr>
          <w:trHeight w:val="255"/>
        </w:trPr>
        <w:tc>
          <w:tcPr>
            <w:tcW w:w="9659" w:type="dxa"/>
            <w:gridSpan w:val="5"/>
            <w:tcBorders>
              <w:top w:val="single" w:sz="4" w:space="0" w:color="000000"/>
              <w:left w:val="nil"/>
              <w:bottom w:val="single" w:sz="4" w:space="0" w:color="000000"/>
              <w:right w:val="nil"/>
            </w:tcBorders>
            <w:shd w:val="clear" w:color="auto" w:fill="auto"/>
            <w:vAlign w:val="bottom"/>
          </w:tcPr>
          <w:p w14:paraId="7A8826B4" w14:textId="77777777" w:rsidR="002F256F" w:rsidRDefault="00EA2935">
            <w:pPr>
              <w:spacing w:line="240" w:lineRule="auto"/>
              <w:ind w:firstLine="0"/>
              <w:jc w:val="center"/>
              <w:rPr>
                <w:b/>
                <w:sz w:val="20"/>
                <w:szCs w:val="20"/>
              </w:rPr>
            </w:pPr>
            <w:proofErr w:type="spellStart"/>
            <w:r>
              <w:rPr>
                <w:b/>
                <w:sz w:val="20"/>
                <w:szCs w:val="20"/>
              </w:rPr>
              <w:t>Anderson</w:t>
            </w:r>
            <w:proofErr w:type="spellEnd"/>
            <w:r>
              <w:rPr>
                <w:b/>
                <w:sz w:val="20"/>
                <w:szCs w:val="20"/>
              </w:rPr>
              <w:t xml:space="preserve"> ve Smith basınç değerleri temel alınarak hesaplanan </w:t>
            </w:r>
            <w:proofErr w:type="spellStart"/>
            <w:r>
              <w:rPr>
                <w:b/>
                <w:sz w:val="20"/>
                <w:szCs w:val="20"/>
              </w:rPr>
              <w:t>Hbl-Pl</w:t>
            </w:r>
            <w:proofErr w:type="spellEnd"/>
            <w:r>
              <w:rPr>
                <w:b/>
                <w:sz w:val="20"/>
                <w:szCs w:val="20"/>
              </w:rPr>
              <w:t xml:space="preserve"> </w:t>
            </w:r>
            <w:proofErr w:type="spellStart"/>
            <w:r>
              <w:rPr>
                <w:b/>
                <w:sz w:val="20"/>
                <w:szCs w:val="20"/>
              </w:rPr>
              <w:t>termobarometre</w:t>
            </w:r>
            <w:proofErr w:type="spellEnd"/>
            <w:r>
              <w:rPr>
                <w:b/>
                <w:sz w:val="20"/>
                <w:szCs w:val="20"/>
              </w:rPr>
              <w:t xml:space="preserve"> hesaplamaları</w:t>
            </w:r>
          </w:p>
        </w:tc>
      </w:tr>
      <w:tr w:rsidR="002F256F" w14:paraId="67AE58DA" w14:textId="77777777">
        <w:trPr>
          <w:trHeight w:val="255"/>
        </w:trPr>
        <w:tc>
          <w:tcPr>
            <w:tcW w:w="1647" w:type="dxa"/>
            <w:tcBorders>
              <w:top w:val="single" w:sz="4" w:space="0" w:color="000000"/>
              <w:left w:val="nil"/>
              <w:bottom w:val="nil"/>
              <w:right w:val="nil"/>
            </w:tcBorders>
            <w:shd w:val="clear" w:color="auto" w:fill="auto"/>
            <w:vAlign w:val="bottom"/>
          </w:tcPr>
          <w:p w14:paraId="7717CC0E" w14:textId="77777777" w:rsidR="002F256F" w:rsidRDefault="002F256F">
            <w:pPr>
              <w:spacing w:line="240" w:lineRule="auto"/>
              <w:ind w:firstLine="0"/>
              <w:rPr>
                <w:sz w:val="20"/>
                <w:szCs w:val="20"/>
              </w:rPr>
            </w:pPr>
          </w:p>
        </w:tc>
        <w:tc>
          <w:tcPr>
            <w:tcW w:w="1107" w:type="dxa"/>
            <w:tcBorders>
              <w:top w:val="single" w:sz="4" w:space="0" w:color="000000"/>
              <w:left w:val="nil"/>
              <w:bottom w:val="nil"/>
              <w:right w:val="nil"/>
            </w:tcBorders>
            <w:shd w:val="clear" w:color="auto" w:fill="auto"/>
            <w:vAlign w:val="bottom"/>
          </w:tcPr>
          <w:p w14:paraId="66FC20FB" w14:textId="77777777" w:rsidR="002F256F" w:rsidRDefault="00EA2935">
            <w:pPr>
              <w:spacing w:line="240" w:lineRule="auto"/>
              <w:ind w:firstLine="0"/>
              <w:jc w:val="center"/>
              <w:rPr>
                <w:b/>
                <w:sz w:val="20"/>
                <w:szCs w:val="20"/>
              </w:rPr>
            </w:pPr>
            <w:proofErr w:type="spellStart"/>
            <w:r>
              <w:rPr>
                <w:b/>
                <w:sz w:val="20"/>
                <w:szCs w:val="20"/>
              </w:rPr>
              <w:t>Min</w:t>
            </w:r>
            <w:proofErr w:type="spellEnd"/>
          </w:p>
        </w:tc>
        <w:tc>
          <w:tcPr>
            <w:tcW w:w="1107" w:type="dxa"/>
            <w:tcBorders>
              <w:top w:val="single" w:sz="4" w:space="0" w:color="000000"/>
              <w:left w:val="nil"/>
              <w:bottom w:val="nil"/>
              <w:right w:val="nil"/>
            </w:tcBorders>
            <w:shd w:val="clear" w:color="auto" w:fill="auto"/>
            <w:vAlign w:val="bottom"/>
          </w:tcPr>
          <w:p w14:paraId="718A2C99" w14:textId="77777777" w:rsidR="002F256F" w:rsidRDefault="00EA2935">
            <w:pPr>
              <w:spacing w:line="240" w:lineRule="auto"/>
              <w:ind w:firstLine="0"/>
              <w:jc w:val="center"/>
              <w:rPr>
                <w:b/>
                <w:sz w:val="20"/>
                <w:szCs w:val="20"/>
              </w:rPr>
            </w:pPr>
            <w:proofErr w:type="spellStart"/>
            <w:r>
              <w:rPr>
                <w:b/>
                <w:sz w:val="20"/>
                <w:szCs w:val="20"/>
              </w:rPr>
              <w:t>Mak</w:t>
            </w:r>
            <w:proofErr w:type="spellEnd"/>
          </w:p>
        </w:tc>
        <w:tc>
          <w:tcPr>
            <w:tcW w:w="1108" w:type="dxa"/>
            <w:tcBorders>
              <w:top w:val="single" w:sz="4" w:space="0" w:color="000000"/>
              <w:left w:val="nil"/>
              <w:bottom w:val="nil"/>
              <w:right w:val="nil"/>
            </w:tcBorders>
            <w:shd w:val="clear" w:color="auto" w:fill="auto"/>
            <w:vAlign w:val="bottom"/>
          </w:tcPr>
          <w:p w14:paraId="5CDDED9B" w14:textId="77777777" w:rsidR="002F256F" w:rsidRDefault="00EA2935">
            <w:pPr>
              <w:spacing w:line="240" w:lineRule="auto"/>
              <w:ind w:firstLine="0"/>
              <w:jc w:val="center"/>
              <w:rPr>
                <w:b/>
                <w:sz w:val="20"/>
                <w:szCs w:val="20"/>
              </w:rPr>
            </w:pPr>
            <w:proofErr w:type="spellStart"/>
            <w:r>
              <w:rPr>
                <w:b/>
                <w:sz w:val="20"/>
                <w:szCs w:val="20"/>
              </w:rPr>
              <w:t>Ort</w:t>
            </w:r>
            <w:proofErr w:type="spellEnd"/>
            <w:r>
              <w:rPr>
                <w:b/>
                <w:sz w:val="20"/>
                <w:szCs w:val="20"/>
              </w:rPr>
              <w:t xml:space="preserve"> (=13)</w:t>
            </w:r>
          </w:p>
        </w:tc>
        <w:tc>
          <w:tcPr>
            <w:tcW w:w="4690" w:type="dxa"/>
            <w:tcBorders>
              <w:top w:val="single" w:sz="4" w:space="0" w:color="000000"/>
              <w:left w:val="nil"/>
              <w:bottom w:val="nil"/>
              <w:right w:val="nil"/>
            </w:tcBorders>
            <w:shd w:val="clear" w:color="auto" w:fill="auto"/>
            <w:vAlign w:val="bottom"/>
          </w:tcPr>
          <w:p w14:paraId="48F12F3F" w14:textId="77777777" w:rsidR="002F256F" w:rsidRDefault="00EA2935">
            <w:pPr>
              <w:spacing w:line="240" w:lineRule="auto"/>
              <w:ind w:firstLine="0"/>
              <w:rPr>
                <w:sz w:val="20"/>
                <w:szCs w:val="20"/>
              </w:rPr>
            </w:pPr>
            <w:r>
              <w:rPr>
                <w:b/>
                <w:sz w:val="20"/>
                <w:szCs w:val="20"/>
              </w:rPr>
              <w:t>Referans</w:t>
            </w:r>
          </w:p>
        </w:tc>
      </w:tr>
      <w:tr w:rsidR="002F256F" w14:paraId="215E855F" w14:textId="77777777">
        <w:trPr>
          <w:trHeight w:val="255"/>
        </w:trPr>
        <w:tc>
          <w:tcPr>
            <w:tcW w:w="1647" w:type="dxa"/>
            <w:tcBorders>
              <w:top w:val="nil"/>
              <w:left w:val="nil"/>
              <w:bottom w:val="nil"/>
              <w:right w:val="nil"/>
            </w:tcBorders>
            <w:shd w:val="clear" w:color="auto" w:fill="auto"/>
            <w:vAlign w:val="bottom"/>
          </w:tcPr>
          <w:p w14:paraId="2693A2A6" w14:textId="77777777" w:rsidR="002F256F" w:rsidRDefault="00EA2935">
            <w:pPr>
              <w:spacing w:line="240" w:lineRule="auto"/>
              <w:ind w:firstLine="0"/>
              <w:rPr>
                <w:sz w:val="20"/>
                <w:szCs w:val="20"/>
              </w:rPr>
            </w:pPr>
            <w:r>
              <w:rPr>
                <w:i/>
                <w:sz w:val="20"/>
                <w:szCs w:val="20"/>
              </w:rPr>
              <w:t>T</w:t>
            </w:r>
            <w:r>
              <w:rPr>
                <w:sz w:val="20"/>
                <w:szCs w:val="20"/>
              </w:rPr>
              <w:t xml:space="preserve"> (°C) HB1*</w:t>
            </w:r>
          </w:p>
        </w:tc>
        <w:tc>
          <w:tcPr>
            <w:tcW w:w="1107" w:type="dxa"/>
            <w:tcBorders>
              <w:top w:val="nil"/>
              <w:left w:val="nil"/>
              <w:bottom w:val="nil"/>
              <w:right w:val="nil"/>
            </w:tcBorders>
            <w:shd w:val="clear" w:color="auto" w:fill="auto"/>
            <w:vAlign w:val="center"/>
          </w:tcPr>
          <w:p w14:paraId="08D39306" w14:textId="77777777" w:rsidR="002F256F" w:rsidRDefault="00EA2935">
            <w:pPr>
              <w:spacing w:line="240" w:lineRule="auto"/>
              <w:ind w:firstLine="0"/>
              <w:jc w:val="center"/>
              <w:rPr>
                <w:sz w:val="20"/>
                <w:szCs w:val="20"/>
              </w:rPr>
            </w:pPr>
            <w:r>
              <w:rPr>
                <w:sz w:val="20"/>
                <w:szCs w:val="20"/>
              </w:rPr>
              <w:t>737</w:t>
            </w:r>
          </w:p>
        </w:tc>
        <w:tc>
          <w:tcPr>
            <w:tcW w:w="1107" w:type="dxa"/>
            <w:tcBorders>
              <w:top w:val="nil"/>
              <w:left w:val="nil"/>
              <w:bottom w:val="nil"/>
              <w:right w:val="nil"/>
            </w:tcBorders>
            <w:shd w:val="clear" w:color="auto" w:fill="auto"/>
            <w:vAlign w:val="center"/>
          </w:tcPr>
          <w:p w14:paraId="37BC030E" w14:textId="77777777" w:rsidR="002F256F" w:rsidRDefault="00EA2935">
            <w:pPr>
              <w:spacing w:line="240" w:lineRule="auto"/>
              <w:ind w:firstLine="0"/>
              <w:jc w:val="center"/>
              <w:rPr>
                <w:sz w:val="20"/>
                <w:szCs w:val="20"/>
              </w:rPr>
            </w:pPr>
            <w:r>
              <w:rPr>
                <w:sz w:val="20"/>
                <w:szCs w:val="20"/>
              </w:rPr>
              <w:t>791</w:t>
            </w:r>
          </w:p>
        </w:tc>
        <w:tc>
          <w:tcPr>
            <w:tcW w:w="1108" w:type="dxa"/>
            <w:tcBorders>
              <w:top w:val="nil"/>
              <w:left w:val="nil"/>
              <w:bottom w:val="nil"/>
              <w:right w:val="nil"/>
            </w:tcBorders>
            <w:shd w:val="clear" w:color="auto" w:fill="auto"/>
            <w:vAlign w:val="center"/>
          </w:tcPr>
          <w:p w14:paraId="42CDFA91" w14:textId="77777777" w:rsidR="002F256F" w:rsidRDefault="00EA2935">
            <w:pPr>
              <w:spacing w:line="240" w:lineRule="auto"/>
              <w:ind w:firstLine="0"/>
              <w:jc w:val="center"/>
              <w:rPr>
                <w:sz w:val="20"/>
                <w:szCs w:val="20"/>
              </w:rPr>
            </w:pPr>
            <w:r>
              <w:rPr>
                <w:sz w:val="20"/>
                <w:szCs w:val="20"/>
              </w:rPr>
              <w:t>759±12</w:t>
            </w:r>
          </w:p>
        </w:tc>
        <w:tc>
          <w:tcPr>
            <w:tcW w:w="4690" w:type="dxa"/>
            <w:tcBorders>
              <w:top w:val="nil"/>
              <w:left w:val="nil"/>
              <w:bottom w:val="nil"/>
              <w:right w:val="nil"/>
            </w:tcBorders>
            <w:shd w:val="clear" w:color="auto" w:fill="auto"/>
            <w:vAlign w:val="bottom"/>
          </w:tcPr>
          <w:p w14:paraId="73125547" w14:textId="77777777" w:rsidR="002F256F" w:rsidRDefault="00EA2935">
            <w:pPr>
              <w:spacing w:line="240" w:lineRule="auto"/>
              <w:ind w:firstLine="0"/>
              <w:rPr>
                <w:color w:val="0070C0"/>
                <w:sz w:val="20"/>
                <w:szCs w:val="20"/>
              </w:rPr>
            </w:pPr>
            <w:proofErr w:type="spellStart"/>
            <w:r>
              <w:rPr>
                <w:color w:val="0070C0"/>
                <w:sz w:val="20"/>
                <w:szCs w:val="20"/>
              </w:rPr>
              <w:t>Holland</w:t>
            </w:r>
            <w:proofErr w:type="spellEnd"/>
            <w:r>
              <w:rPr>
                <w:color w:val="0070C0"/>
                <w:sz w:val="20"/>
                <w:szCs w:val="20"/>
              </w:rPr>
              <w:t xml:space="preserve"> ve </w:t>
            </w:r>
            <w:proofErr w:type="spellStart"/>
            <w:r>
              <w:rPr>
                <w:color w:val="0070C0"/>
                <w:sz w:val="20"/>
                <w:szCs w:val="20"/>
              </w:rPr>
              <w:t>Blundy</w:t>
            </w:r>
            <w:proofErr w:type="spellEnd"/>
            <w:r>
              <w:rPr>
                <w:color w:val="0070C0"/>
                <w:sz w:val="20"/>
                <w:szCs w:val="20"/>
              </w:rPr>
              <w:t xml:space="preserve"> (1994)</w:t>
            </w:r>
          </w:p>
        </w:tc>
      </w:tr>
      <w:tr w:rsidR="002F256F" w14:paraId="6DFFF5EB" w14:textId="77777777">
        <w:trPr>
          <w:trHeight w:val="255"/>
        </w:trPr>
        <w:tc>
          <w:tcPr>
            <w:tcW w:w="1647" w:type="dxa"/>
            <w:tcBorders>
              <w:top w:val="nil"/>
              <w:left w:val="nil"/>
              <w:bottom w:val="nil"/>
              <w:right w:val="nil"/>
            </w:tcBorders>
            <w:shd w:val="clear" w:color="auto" w:fill="auto"/>
            <w:vAlign w:val="bottom"/>
          </w:tcPr>
          <w:p w14:paraId="422F5BAA" w14:textId="77777777" w:rsidR="002F256F" w:rsidRDefault="00EA2935">
            <w:pPr>
              <w:spacing w:line="240" w:lineRule="auto"/>
              <w:ind w:firstLine="0"/>
              <w:rPr>
                <w:sz w:val="20"/>
                <w:szCs w:val="20"/>
              </w:rPr>
            </w:pPr>
            <w:r>
              <w:rPr>
                <w:sz w:val="20"/>
                <w:szCs w:val="20"/>
              </w:rPr>
              <w:t xml:space="preserve">    </w:t>
            </w:r>
            <w:r>
              <w:rPr>
                <w:i/>
                <w:sz w:val="20"/>
                <w:szCs w:val="20"/>
              </w:rPr>
              <w:t>P</w:t>
            </w:r>
            <w:r>
              <w:rPr>
                <w:sz w:val="20"/>
                <w:szCs w:val="20"/>
              </w:rPr>
              <w:t>(</w:t>
            </w:r>
            <w:proofErr w:type="spellStart"/>
            <w:r>
              <w:rPr>
                <w:sz w:val="20"/>
                <w:szCs w:val="20"/>
              </w:rPr>
              <w:t>kbar</w:t>
            </w:r>
            <w:proofErr w:type="spellEnd"/>
            <w:r>
              <w:rPr>
                <w:sz w:val="20"/>
                <w:szCs w:val="20"/>
              </w:rPr>
              <w:t>) HB1*</w:t>
            </w:r>
          </w:p>
        </w:tc>
        <w:tc>
          <w:tcPr>
            <w:tcW w:w="1107" w:type="dxa"/>
            <w:tcBorders>
              <w:top w:val="nil"/>
              <w:left w:val="nil"/>
              <w:bottom w:val="nil"/>
              <w:right w:val="nil"/>
            </w:tcBorders>
            <w:shd w:val="clear" w:color="auto" w:fill="auto"/>
            <w:vAlign w:val="center"/>
          </w:tcPr>
          <w:p w14:paraId="2DDC4D8B" w14:textId="77777777" w:rsidR="002F256F" w:rsidRDefault="00EA2935">
            <w:pPr>
              <w:spacing w:line="240" w:lineRule="auto"/>
              <w:ind w:firstLine="0"/>
              <w:jc w:val="center"/>
              <w:rPr>
                <w:sz w:val="20"/>
                <w:szCs w:val="20"/>
              </w:rPr>
            </w:pPr>
            <w:r>
              <w:rPr>
                <w:sz w:val="20"/>
                <w:szCs w:val="20"/>
              </w:rPr>
              <w:t>2.0</w:t>
            </w:r>
          </w:p>
        </w:tc>
        <w:tc>
          <w:tcPr>
            <w:tcW w:w="1107" w:type="dxa"/>
            <w:tcBorders>
              <w:top w:val="nil"/>
              <w:left w:val="nil"/>
              <w:bottom w:val="nil"/>
              <w:right w:val="nil"/>
            </w:tcBorders>
            <w:shd w:val="clear" w:color="auto" w:fill="auto"/>
            <w:vAlign w:val="center"/>
          </w:tcPr>
          <w:p w14:paraId="77979D97" w14:textId="77777777" w:rsidR="002F256F" w:rsidRDefault="00EA2935">
            <w:pPr>
              <w:spacing w:line="240" w:lineRule="auto"/>
              <w:ind w:firstLine="0"/>
              <w:jc w:val="center"/>
              <w:rPr>
                <w:sz w:val="20"/>
                <w:szCs w:val="20"/>
              </w:rPr>
            </w:pPr>
            <w:r>
              <w:rPr>
                <w:sz w:val="20"/>
                <w:szCs w:val="20"/>
              </w:rPr>
              <w:t>3.0</w:t>
            </w:r>
          </w:p>
        </w:tc>
        <w:tc>
          <w:tcPr>
            <w:tcW w:w="1108" w:type="dxa"/>
            <w:tcBorders>
              <w:top w:val="nil"/>
              <w:left w:val="nil"/>
              <w:bottom w:val="nil"/>
              <w:right w:val="nil"/>
            </w:tcBorders>
            <w:shd w:val="clear" w:color="auto" w:fill="auto"/>
            <w:vAlign w:val="center"/>
          </w:tcPr>
          <w:p w14:paraId="0E85B0BB" w14:textId="77777777" w:rsidR="002F256F" w:rsidRDefault="00EA2935">
            <w:pPr>
              <w:spacing w:line="240" w:lineRule="auto"/>
              <w:ind w:firstLine="0"/>
              <w:jc w:val="center"/>
              <w:rPr>
                <w:sz w:val="20"/>
                <w:szCs w:val="20"/>
              </w:rPr>
            </w:pPr>
            <w:r>
              <w:rPr>
                <w:sz w:val="20"/>
                <w:szCs w:val="20"/>
              </w:rPr>
              <w:t>2.4±0.2</w:t>
            </w:r>
          </w:p>
        </w:tc>
        <w:tc>
          <w:tcPr>
            <w:tcW w:w="4690" w:type="dxa"/>
            <w:tcBorders>
              <w:top w:val="nil"/>
              <w:left w:val="nil"/>
              <w:bottom w:val="nil"/>
              <w:right w:val="nil"/>
            </w:tcBorders>
            <w:shd w:val="clear" w:color="auto" w:fill="auto"/>
            <w:vAlign w:val="bottom"/>
          </w:tcPr>
          <w:p w14:paraId="39D9A79D" w14:textId="77777777" w:rsidR="002F256F" w:rsidRDefault="00EA2935">
            <w:pPr>
              <w:spacing w:line="240" w:lineRule="auto"/>
              <w:ind w:firstLine="0"/>
              <w:rPr>
                <w:color w:val="0070C0"/>
                <w:sz w:val="20"/>
                <w:szCs w:val="20"/>
              </w:rPr>
            </w:pPr>
            <w:proofErr w:type="spellStart"/>
            <w:r>
              <w:rPr>
                <w:color w:val="0070C0"/>
                <w:sz w:val="20"/>
                <w:szCs w:val="20"/>
              </w:rPr>
              <w:t>Anderson</w:t>
            </w:r>
            <w:proofErr w:type="spellEnd"/>
            <w:r>
              <w:rPr>
                <w:color w:val="0070C0"/>
                <w:sz w:val="20"/>
                <w:szCs w:val="20"/>
              </w:rPr>
              <w:t xml:space="preserve"> ve Smith (1995)</w:t>
            </w:r>
          </w:p>
        </w:tc>
      </w:tr>
      <w:tr w:rsidR="002F256F" w14:paraId="46BB1B3C" w14:textId="77777777">
        <w:trPr>
          <w:trHeight w:val="255"/>
        </w:trPr>
        <w:tc>
          <w:tcPr>
            <w:tcW w:w="1647" w:type="dxa"/>
            <w:tcBorders>
              <w:top w:val="nil"/>
              <w:left w:val="nil"/>
              <w:bottom w:val="nil"/>
              <w:right w:val="nil"/>
            </w:tcBorders>
            <w:shd w:val="clear" w:color="auto" w:fill="auto"/>
            <w:vAlign w:val="bottom"/>
          </w:tcPr>
          <w:p w14:paraId="0F8A27F1" w14:textId="77777777" w:rsidR="002F256F" w:rsidRDefault="00EA2935">
            <w:pPr>
              <w:spacing w:line="240" w:lineRule="auto"/>
              <w:ind w:firstLine="0"/>
              <w:rPr>
                <w:sz w:val="20"/>
                <w:szCs w:val="20"/>
              </w:rPr>
            </w:pPr>
            <w:r>
              <w:rPr>
                <w:i/>
                <w:sz w:val="20"/>
                <w:szCs w:val="20"/>
              </w:rPr>
              <w:t>T</w:t>
            </w:r>
            <w:r>
              <w:rPr>
                <w:sz w:val="20"/>
                <w:szCs w:val="20"/>
              </w:rPr>
              <w:t xml:space="preserve"> (°C) HB2**</w:t>
            </w:r>
          </w:p>
        </w:tc>
        <w:tc>
          <w:tcPr>
            <w:tcW w:w="1107" w:type="dxa"/>
            <w:tcBorders>
              <w:top w:val="nil"/>
              <w:left w:val="nil"/>
              <w:bottom w:val="nil"/>
              <w:right w:val="nil"/>
            </w:tcBorders>
            <w:shd w:val="clear" w:color="auto" w:fill="auto"/>
            <w:vAlign w:val="center"/>
          </w:tcPr>
          <w:p w14:paraId="422B0DDC" w14:textId="77777777" w:rsidR="002F256F" w:rsidRDefault="00EA2935">
            <w:pPr>
              <w:spacing w:line="240" w:lineRule="auto"/>
              <w:ind w:firstLine="0"/>
              <w:jc w:val="center"/>
              <w:rPr>
                <w:sz w:val="20"/>
                <w:szCs w:val="20"/>
              </w:rPr>
            </w:pPr>
            <w:r>
              <w:rPr>
                <w:sz w:val="20"/>
                <w:szCs w:val="20"/>
              </w:rPr>
              <w:t>747</w:t>
            </w:r>
          </w:p>
        </w:tc>
        <w:tc>
          <w:tcPr>
            <w:tcW w:w="1107" w:type="dxa"/>
            <w:tcBorders>
              <w:top w:val="nil"/>
              <w:left w:val="nil"/>
              <w:bottom w:val="nil"/>
              <w:right w:val="nil"/>
            </w:tcBorders>
            <w:shd w:val="clear" w:color="auto" w:fill="auto"/>
            <w:vAlign w:val="center"/>
          </w:tcPr>
          <w:p w14:paraId="08BF8B70" w14:textId="77777777" w:rsidR="002F256F" w:rsidRDefault="00EA2935">
            <w:pPr>
              <w:spacing w:line="240" w:lineRule="auto"/>
              <w:ind w:firstLine="0"/>
              <w:jc w:val="center"/>
              <w:rPr>
                <w:sz w:val="20"/>
                <w:szCs w:val="20"/>
              </w:rPr>
            </w:pPr>
            <w:r>
              <w:rPr>
                <w:sz w:val="20"/>
                <w:szCs w:val="20"/>
              </w:rPr>
              <w:t>791</w:t>
            </w:r>
          </w:p>
        </w:tc>
        <w:tc>
          <w:tcPr>
            <w:tcW w:w="1108" w:type="dxa"/>
            <w:tcBorders>
              <w:top w:val="nil"/>
              <w:left w:val="nil"/>
              <w:bottom w:val="nil"/>
              <w:right w:val="nil"/>
            </w:tcBorders>
            <w:shd w:val="clear" w:color="auto" w:fill="auto"/>
            <w:vAlign w:val="center"/>
          </w:tcPr>
          <w:p w14:paraId="37550B59" w14:textId="77777777" w:rsidR="002F256F" w:rsidRDefault="00EA2935">
            <w:pPr>
              <w:spacing w:line="240" w:lineRule="auto"/>
              <w:ind w:firstLine="0"/>
              <w:jc w:val="center"/>
              <w:rPr>
                <w:sz w:val="20"/>
                <w:szCs w:val="20"/>
              </w:rPr>
            </w:pPr>
            <w:r>
              <w:rPr>
                <w:sz w:val="20"/>
                <w:szCs w:val="20"/>
              </w:rPr>
              <w:t>768±11</w:t>
            </w:r>
          </w:p>
        </w:tc>
        <w:tc>
          <w:tcPr>
            <w:tcW w:w="4690" w:type="dxa"/>
            <w:tcBorders>
              <w:top w:val="nil"/>
              <w:left w:val="nil"/>
              <w:bottom w:val="nil"/>
              <w:right w:val="nil"/>
            </w:tcBorders>
            <w:shd w:val="clear" w:color="auto" w:fill="auto"/>
            <w:vAlign w:val="bottom"/>
          </w:tcPr>
          <w:p w14:paraId="54A12FFF" w14:textId="77777777" w:rsidR="002F256F" w:rsidRDefault="00EA2935">
            <w:pPr>
              <w:spacing w:line="240" w:lineRule="auto"/>
              <w:ind w:firstLine="0"/>
              <w:rPr>
                <w:color w:val="0070C0"/>
                <w:sz w:val="20"/>
                <w:szCs w:val="20"/>
              </w:rPr>
            </w:pPr>
            <w:proofErr w:type="spellStart"/>
            <w:r>
              <w:rPr>
                <w:color w:val="0070C0"/>
                <w:sz w:val="20"/>
                <w:szCs w:val="20"/>
              </w:rPr>
              <w:t>Holland</w:t>
            </w:r>
            <w:proofErr w:type="spellEnd"/>
            <w:r>
              <w:rPr>
                <w:color w:val="0070C0"/>
                <w:sz w:val="20"/>
                <w:szCs w:val="20"/>
              </w:rPr>
              <w:t xml:space="preserve"> ve </w:t>
            </w:r>
            <w:proofErr w:type="spellStart"/>
            <w:r>
              <w:rPr>
                <w:color w:val="0070C0"/>
                <w:sz w:val="20"/>
                <w:szCs w:val="20"/>
              </w:rPr>
              <w:t>Blundy</w:t>
            </w:r>
            <w:proofErr w:type="spellEnd"/>
            <w:r>
              <w:rPr>
                <w:color w:val="0070C0"/>
                <w:sz w:val="20"/>
                <w:szCs w:val="20"/>
              </w:rPr>
              <w:t xml:space="preserve"> (1994)</w:t>
            </w:r>
          </w:p>
        </w:tc>
      </w:tr>
      <w:tr w:rsidR="002F256F" w14:paraId="40F3C1E6" w14:textId="77777777">
        <w:trPr>
          <w:trHeight w:val="255"/>
        </w:trPr>
        <w:tc>
          <w:tcPr>
            <w:tcW w:w="1647" w:type="dxa"/>
            <w:tcBorders>
              <w:top w:val="nil"/>
              <w:left w:val="nil"/>
              <w:bottom w:val="single" w:sz="4" w:space="0" w:color="000000"/>
              <w:right w:val="nil"/>
            </w:tcBorders>
            <w:shd w:val="clear" w:color="auto" w:fill="auto"/>
            <w:vAlign w:val="bottom"/>
          </w:tcPr>
          <w:p w14:paraId="13109F39" w14:textId="77777777" w:rsidR="002F256F" w:rsidRDefault="00EA2935">
            <w:pPr>
              <w:spacing w:line="240" w:lineRule="auto"/>
              <w:ind w:firstLine="0"/>
              <w:rPr>
                <w:sz w:val="20"/>
                <w:szCs w:val="20"/>
              </w:rPr>
            </w:pPr>
            <w:r>
              <w:rPr>
                <w:sz w:val="20"/>
                <w:szCs w:val="20"/>
              </w:rPr>
              <w:t xml:space="preserve">   </w:t>
            </w:r>
            <w:r>
              <w:rPr>
                <w:i/>
                <w:sz w:val="20"/>
                <w:szCs w:val="20"/>
              </w:rPr>
              <w:t>P</w:t>
            </w:r>
            <w:r>
              <w:rPr>
                <w:sz w:val="20"/>
                <w:szCs w:val="20"/>
              </w:rPr>
              <w:t>(</w:t>
            </w:r>
            <w:proofErr w:type="spellStart"/>
            <w:r>
              <w:rPr>
                <w:sz w:val="20"/>
                <w:szCs w:val="20"/>
              </w:rPr>
              <w:t>kbar</w:t>
            </w:r>
            <w:proofErr w:type="spellEnd"/>
            <w:r>
              <w:rPr>
                <w:sz w:val="20"/>
                <w:szCs w:val="20"/>
              </w:rPr>
              <w:t>) HB2**</w:t>
            </w:r>
          </w:p>
        </w:tc>
        <w:tc>
          <w:tcPr>
            <w:tcW w:w="1107" w:type="dxa"/>
            <w:tcBorders>
              <w:top w:val="nil"/>
              <w:left w:val="nil"/>
              <w:bottom w:val="single" w:sz="4" w:space="0" w:color="000000"/>
              <w:right w:val="nil"/>
            </w:tcBorders>
            <w:shd w:val="clear" w:color="auto" w:fill="auto"/>
            <w:vAlign w:val="center"/>
          </w:tcPr>
          <w:p w14:paraId="7FB8F9B0" w14:textId="77777777" w:rsidR="002F256F" w:rsidRDefault="00EA2935">
            <w:pPr>
              <w:spacing w:line="240" w:lineRule="auto"/>
              <w:ind w:firstLine="0"/>
              <w:jc w:val="center"/>
              <w:rPr>
                <w:sz w:val="20"/>
                <w:szCs w:val="20"/>
              </w:rPr>
            </w:pPr>
            <w:r>
              <w:rPr>
                <w:sz w:val="20"/>
                <w:szCs w:val="20"/>
              </w:rPr>
              <w:t>2.0</w:t>
            </w:r>
          </w:p>
        </w:tc>
        <w:tc>
          <w:tcPr>
            <w:tcW w:w="1107" w:type="dxa"/>
            <w:tcBorders>
              <w:top w:val="nil"/>
              <w:left w:val="nil"/>
              <w:bottom w:val="single" w:sz="4" w:space="0" w:color="000000"/>
              <w:right w:val="nil"/>
            </w:tcBorders>
            <w:shd w:val="clear" w:color="auto" w:fill="auto"/>
            <w:vAlign w:val="center"/>
          </w:tcPr>
          <w:p w14:paraId="764FC6AD" w14:textId="77777777" w:rsidR="002F256F" w:rsidRDefault="00EA2935">
            <w:pPr>
              <w:spacing w:line="240" w:lineRule="auto"/>
              <w:ind w:firstLine="0"/>
              <w:jc w:val="center"/>
              <w:rPr>
                <w:sz w:val="20"/>
                <w:szCs w:val="20"/>
              </w:rPr>
            </w:pPr>
            <w:r>
              <w:rPr>
                <w:sz w:val="20"/>
                <w:szCs w:val="20"/>
              </w:rPr>
              <w:t>2.8</w:t>
            </w:r>
          </w:p>
        </w:tc>
        <w:tc>
          <w:tcPr>
            <w:tcW w:w="1108" w:type="dxa"/>
            <w:tcBorders>
              <w:top w:val="nil"/>
              <w:left w:val="nil"/>
              <w:bottom w:val="single" w:sz="4" w:space="0" w:color="000000"/>
              <w:right w:val="nil"/>
            </w:tcBorders>
            <w:shd w:val="clear" w:color="auto" w:fill="auto"/>
            <w:vAlign w:val="center"/>
          </w:tcPr>
          <w:p w14:paraId="6D85D0DB" w14:textId="77777777" w:rsidR="002F256F" w:rsidRDefault="00EA2935">
            <w:pPr>
              <w:spacing w:line="240" w:lineRule="auto"/>
              <w:ind w:firstLine="0"/>
              <w:jc w:val="center"/>
              <w:rPr>
                <w:sz w:val="20"/>
                <w:szCs w:val="20"/>
              </w:rPr>
            </w:pPr>
            <w:r>
              <w:rPr>
                <w:sz w:val="20"/>
                <w:szCs w:val="20"/>
              </w:rPr>
              <w:t>2.2±0.2</w:t>
            </w:r>
          </w:p>
        </w:tc>
        <w:tc>
          <w:tcPr>
            <w:tcW w:w="4690" w:type="dxa"/>
            <w:tcBorders>
              <w:top w:val="nil"/>
              <w:left w:val="nil"/>
              <w:bottom w:val="single" w:sz="4" w:space="0" w:color="000000"/>
              <w:right w:val="nil"/>
            </w:tcBorders>
            <w:shd w:val="clear" w:color="auto" w:fill="auto"/>
            <w:vAlign w:val="bottom"/>
          </w:tcPr>
          <w:p w14:paraId="41AA650F" w14:textId="77777777" w:rsidR="002F256F" w:rsidRDefault="00EA2935">
            <w:pPr>
              <w:spacing w:line="240" w:lineRule="auto"/>
              <w:ind w:firstLine="0"/>
              <w:rPr>
                <w:color w:val="0070C0"/>
                <w:sz w:val="20"/>
                <w:szCs w:val="20"/>
              </w:rPr>
            </w:pPr>
            <w:proofErr w:type="spellStart"/>
            <w:r>
              <w:rPr>
                <w:color w:val="0070C0"/>
                <w:sz w:val="20"/>
                <w:szCs w:val="20"/>
              </w:rPr>
              <w:t>Anderson</w:t>
            </w:r>
            <w:proofErr w:type="spellEnd"/>
            <w:r>
              <w:rPr>
                <w:color w:val="0070C0"/>
                <w:sz w:val="20"/>
                <w:szCs w:val="20"/>
              </w:rPr>
              <w:t xml:space="preserve"> ve Smith (1995)</w:t>
            </w:r>
          </w:p>
        </w:tc>
      </w:tr>
      <w:tr w:rsidR="002F256F" w14:paraId="5294E856" w14:textId="77777777">
        <w:trPr>
          <w:trHeight w:val="255"/>
        </w:trPr>
        <w:tc>
          <w:tcPr>
            <w:tcW w:w="9659" w:type="dxa"/>
            <w:gridSpan w:val="5"/>
            <w:tcBorders>
              <w:top w:val="single" w:sz="4" w:space="0" w:color="000000"/>
              <w:left w:val="nil"/>
              <w:bottom w:val="single" w:sz="4" w:space="0" w:color="000000"/>
              <w:right w:val="nil"/>
            </w:tcBorders>
            <w:shd w:val="clear" w:color="auto" w:fill="auto"/>
            <w:vAlign w:val="bottom"/>
          </w:tcPr>
          <w:p w14:paraId="6262590A" w14:textId="77777777" w:rsidR="002F256F" w:rsidRDefault="00EA2935">
            <w:pPr>
              <w:spacing w:line="240" w:lineRule="auto"/>
              <w:ind w:firstLine="0"/>
              <w:rPr>
                <w:sz w:val="16"/>
                <w:szCs w:val="16"/>
              </w:rPr>
            </w:pPr>
            <w:r>
              <w:rPr>
                <w:sz w:val="16"/>
                <w:szCs w:val="16"/>
              </w:rPr>
              <w:t xml:space="preserve">*HB1’94, </w:t>
            </w:r>
            <w:proofErr w:type="spellStart"/>
            <w:r>
              <w:rPr>
                <w:sz w:val="16"/>
                <w:szCs w:val="16"/>
              </w:rPr>
              <w:t>Holland</w:t>
            </w:r>
            <w:proofErr w:type="spellEnd"/>
            <w:r>
              <w:rPr>
                <w:sz w:val="16"/>
                <w:szCs w:val="16"/>
              </w:rPr>
              <w:t xml:space="preserve"> ve </w:t>
            </w:r>
            <w:proofErr w:type="spellStart"/>
            <w:r>
              <w:rPr>
                <w:sz w:val="16"/>
                <w:szCs w:val="16"/>
              </w:rPr>
              <w:t>Blundy</w:t>
            </w:r>
            <w:proofErr w:type="spellEnd"/>
            <w:r>
              <w:rPr>
                <w:sz w:val="16"/>
                <w:szCs w:val="16"/>
              </w:rPr>
              <w:t xml:space="preserve"> (1994) </w:t>
            </w:r>
            <w:proofErr w:type="spellStart"/>
            <w:r>
              <w:rPr>
                <w:sz w:val="16"/>
                <w:szCs w:val="16"/>
              </w:rPr>
              <w:t>Hbl-Pl</w:t>
            </w:r>
            <w:proofErr w:type="spellEnd"/>
            <w:r>
              <w:rPr>
                <w:sz w:val="16"/>
                <w:szCs w:val="16"/>
              </w:rPr>
              <w:t xml:space="preserve"> termometre kalibrasyon reaksiyonu: </w:t>
            </w:r>
            <w:proofErr w:type="spellStart"/>
            <w:r>
              <w:rPr>
                <w:sz w:val="16"/>
                <w:szCs w:val="16"/>
              </w:rPr>
              <w:t>edenit</w:t>
            </w:r>
            <w:proofErr w:type="spellEnd"/>
            <w:r>
              <w:rPr>
                <w:sz w:val="16"/>
                <w:szCs w:val="16"/>
              </w:rPr>
              <w:t xml:space="preserve"> + 4 kuvars = tremolit + </w:t>
            </w:r>
            <w:proofErr w:type="spellStart"/>
            <w:r>
              <w:rPr>
                <w:sz w:val="16"/>
                <w:szCs w:val="16"/>
              </w:rPr>
              <w:t>albit</w:t>
            </w:r>
            <w:proofErr w:type="spellEnd"/>
          </w:p>
          <w:p w14:paraId="71FEAF38" w14:textId="77777777" w:rsidR="002F256F" w:rsidRDefault="00EA2935">
            <w:pPr>
              <w:spacing w:line="240" w:lineRule="auto"/>
              <w:ind w:firstLine="0"/>
              <w:rPr>
                <w:sz w:val="16"/>
                <w:szCs w:val="16"/>
              </w:rPr>
            </w:pPr>
            <w:r>
              <w:rPr>
                <w:sz w:val="16"/>
                <w:szCs w:val="16"/>
              </w:rPr>
              <w:t xml:space="preserve">**HB2’94, </w:t>
            </w:r>
            <w:proofErr w:type="spellStart"/>
            <w:r>
              <w:rPr>
                <w:sz w:val="16"/>
                <w:szCs w:val="16"/>
              </w:rPr>
              <w:t>Holland</w:t>
            </w:r>
            <w:proofErr w:type="spellEnd"/>
            <w:r>
              <w:rPr>
                <w:sz w:val="16"/>
                <w:szCs w:val="16"/>
              </w:rPr>
              <w:t xml:space="preserve"> ve </w:t>
            </w:r>
            <w:proofErr w:type="spellStart"/>
            <w:r>
              <w:rPr>
                <w:sz w:val="16"/>
                <w:szCs w:val="16"/>
              </w:rPr>
              <w:t>Blundy</w:t>
            </w:r>
            <w:proofErr w:type="spellEnd"/>
            <w:r>
              <w:rPr>
                <w:sz w:val="16"/>
                <w:szCs w:val="16"/>
              </w:rPr>
              <w:t xml:space="preserve"> (1994) </w:t>
            </w:r>
            <w:proofErr w:type="spellStart"/>
            <w:r>
              <w:rPr>
                <w:sz w:val="16"/>
                <w:szCs w:val="16"/>
              </w:rPr>
              <w:t>Hbl-Pl</w:t>
            </w:r>
            <w:proofErr w:type="spellEnd"/>
            <w:r>
              <w:rPr>
                <w:sz w:val="16"/>
                <w:szCs w:val="16"/>
              </w:rPr>
              <w:t xml:space="preserve"> termometre kalibrasyon reaksiyonu: </w:t>
            </w:r>
            <w:proofErr w:type="spellStart"/>
            <w:r>
              <w:rPr>
                <w:sz w:val="16"/>
                <w:szCs w:val="16"/>
              </w:rPr>
              <w:t>edenit</w:t>
            </w:r>
            <w:proofErr w:type="spellEnd"/>
            <w:r>
              <w:rPr>
                <w:sz w:val="16"/>
                <w:szCs w:val="16"/>
              </w:rPr>
              <w:t xml:space="preserve"> +</w:t>
            </w:r>
            <w:proofErr w:type="spellStart"/>
            <w:r>
              <w:rPr>
                <w:sz w:val="16"/>
                <w:szCs w:val="16"/>
              </w:rPr>
              <w:t>albit</w:t>
            </w:r>
            <w:proofErr w:type="spellEnd"/>
            <w:r>
              <w:rPr>
                <w:sz w:val="16"/>
                <w:szCs w:val="16"/>
              </w:rPr>
              <w:t>=</w:t>
            </w:r>
            <w:proofErr w:type="spellStart"/>
            <w:r>
              <w:rPr>
                <w:sz w:val="16"/>
                <w:szCs w:val="16"/>
              </w:rPr>
              <w:t>rihterit+anortit</w:t>
            </w:r>
            <w:proofErr w:type="spellEnd"/>
          </w:p>
        </w:tc>
      </w:tr>
    </w:tbl>
    <w:p w14:paraId="4B494BDB" w14:textId="77777777" w:rsidR="000E4272" w:rsidRDefault="000E4272">
      <w:pPr>
        <w:spacing w:line="240" w:lineRule="auto"/>
        <w:ind w:firstLine="0"/>
        <w:rPr>
          <w:b/>
          <w:i/>
          <w:sz w:val="22"/>
          <w:szCs w:val="22"/>
        </w:rPr>
      </w:pPr>
    </w:p>
    <w:p w14:paraId="232B4DFE" w14:textId="4474AE23" w:rsidR="002F256F" w:rsidRDefault="00EA2935">
      <w:pPr>
        <w:spacing w:line="240" w:lineRule="auto"/>
        <w:ind w:firstLine="0"/>
        <w:rPr>
          <w:b/>
          <w:i/>
          <w:sz w:val="22"/>
          <w:szCs w:val="22"/>
        </w:rPr>
      </w:pPr>
      <w:r>
        <w:rPr>
          <w:b/>
          <w:i/>
          <w:sz w:val="22"/>
          <w:szCs w:val="22"/>
        </w:rPr>
        <w:lastRenderedPageBreak/>
        <w:t>3.3. Denklem ve Semboller</w:t>
      </w:r>
    </w:p>
    <w:p w14:paraId="4F5BD82C" w14:textId="77777777" w:rsidR="002F256F" w:rsidRDefault="002F256F">
      <w:pPr>
        <w:spacing w:line="240" w:lineRule="auto"/>
        <w:ind w:firstLine="0"/>
        <w:rPr>
          <w:sz w:val="22"/>
          <w:szCs w:val="22"/>
        </w:rPr>
      </w:pPr>
    </w:p>
    <w:p w14:paraId="1180F417" w14:textId="77777777" w:rsidR="002F256F" w:rsidRDefault="00EA2935">
      <w:pPr>
        <w:spacing w:line="240" w:lineRule="auto"/>
        <w:ind w:firstLine="0"/>
        <w:rPr>
          <w:b/>
          <w:i/>
          <w:sz w:val="22"/>
          <w:szCs w:val="22"/>
        </w:rPr>
      </w:pPr>
      <w:r>
        <w:rPr>
          <w:b/>
          <w:i/>
          <w:sz w:val="22"/>
          <w:szCs w:val="22"/>
        </w:rPr>
        <w:t>3.3.1. Denklemler</w:t>
      </w:r>
    </w:p>
    <w:p w14:paraId="1B20E39C" w14:textId="77777777" w:rsidR="002F256F" w:rsidRDefault="002F256F">
      <w:pPr>
        <w:spacing w:line="240" w:lineRule="auto"/>
        <w:ind w:firstLine="0"/>
        <w:rPr>
          <w:sz w:val="22"/>
          <w:szCs w:val="22"/>
        </w:rPr>
      </w:pPr>
    </w:p>
    <w:p w14:paraId="57C89590" w14:textId="77777777" w:rsidR="002F256F" w:rsidRDefault="00EA2935">
      <w:pPr>
        <w:spacing w:line="240" w:lineRule="auto"/>
        <w:ind w:firstLine="0"/>
        <w:rPr>
          <w:sz w:val="22"/>
          <w:szCs w:val="22"/>
        </w:rPr>
      </w:pPr>
      <w:r>
        <w:rPr>
          <w:sz w:val="22"/>
          <w:szCs w:val="22"/>
        </w:rPr>
        <w:t xml:space="preserve">Metin içerisine yazılacak denklemler tercihen düz metin biçiminde (denklem 1-4), veya </w:t>
      </w:r>
      <w:proofErr w:type="spellStart"/>
      <w:r>
        <w:rPr>
          <w:sz w:val="22"/>
          <w:szCs w:val="22"/>
        </w:rPr>
        <w:t>MathType</w:t>
      </w:r>
      <w:proofErr w:type="spellEnd"/>
      <w:r>
        <w:rPr>
          <w:sz w:val="22"/>
          <w:szCs w:val="22"/>
        </w:rPr>
        <w:t xml:space="preserve"> editörü kullanılarak yazılmalıdır. Ayrıca, Word yazım programındaki denklem editörü ile de yazılabilir. Denklemler makale içerisinde sola dayalı olarak yazılmalı, sayfanın sağ hizasında parantez içerisinde numara verilmelidir. Denklem yazı biçimi metin ile aynı </w:t>
      </w:r>
      <w:proofErr w:type="gramStart"/>
      <w:r>
        <w:rPr>
          <w:sz w:val="22"/>
          <w:szCs w:val="22"/>
        </w:rPr>
        <w:t>font</w:t>
      </w:r>
      <w:proofErr w:type="gramEnd"/>
      <w:r>
        <w:rPr>
          <w:sz w:val="22"/>
          <w:szCs w:val="22"/>
        </w:rPr>
        <w:t xml:space="preserve"> ve boyutta olmalıdır. Zorunlu hallerde metin boyutu 10 veya 9 olarak verilebilir. Denklemlere metin içerisinde mutlaka atıf verilmelidir.</w:t>
      </w:r>
    </w:p>
    <w:p w14:paraId="451E9080" w14:textId="77777777" w:rsidR="002F256F" w:rsidRDefault="002F256F">
      <w:pPr>
        <w:spacing w:line="240" w:lineRule="auto"/>
        <w:ind w:firstLine="0"/>
        <w:rPr>
          <w:sz w:val="22"/>
          <w:szCs w:val="22"/>
        </w:rPr>
      </w:pPr>
    </w:p>
    <w:p w14:paraId="1C1F2304" w14:textId="0659042C" w:rsidR="002F256F" w:rsidRDefault="00EA2935">
      <w:pPr>
        <w:spacing w:line="240" w:lineRule="auto"/>
        <w:ind w:firstLine="0"/>
        <w:rPr>
          <w:sz w:val="22"/>
          <w:szCs w:val="22"/>
        </w:rPr>
      </w:pPr>
      <w:proofErr w:type="spellStart"/>
      <w:r>
        <w:rPr>
          <w:sz w:val="22"/>
          <w:szCs w:val="22"/>
        </w:rPr>
        <w:t>Edenite</w:t>
      </w:r>
      <w:proofErr w:type="spellEnd"/>
      <w:r>
        <w:rPr>
          <w:sz w:val="22"/>
          <w:szCs w:val="22"/>
        </w:rPr>
        <w:t xml:space="preserve"> + </w:t>
      </w:r>
      <w:proofErr w:type="spellStart"/>
      <w:r>
        <w:rPr>
          <w:sz w:val="22"/>
          <w:szCs w:val="22"/>
        </w:rPr>
        <w:t>Albite</w:t>
      </w:r>
      <w:proofErr w:type="spellEnd"/>
      <w:r>
        <w:rPr>
          <w:sz w:val="22"/>
          <w:szCs w:val="22"/>
        </w:rPr>
        <w:t xml:space="preserve"> = </w:t>
      </w:r>
      <w:proofErr w:type="spellStart"/>
      <w:r>
        <w:rPr>
          <w:sz w:val="22"/>
          <w:szCs w:val="22"/>
        </w:rPr>
        <w:t>Rihterite</w:t>
      </w:r>
      <w:proofErr w:type="spellEnd"/>
      <w:r>
        <w:rPr>
          <w:sz w:val="22"/>
          <w:szCs w:val="22"/>
        </w:rPr>
        <w:t xml:space="preserve">+ Anorthite                                                                                                        </w:t>
      </w:r>
      <w:proofErr w:type="gramStart"/>
      <w:r>
        <w:rPr>
          <w:sz w:val="22"/>
          <w:szCs w:val="22"/>
        </w:rPr>
        <w:t xml:space="preserve">   (</w:t>
      </w:r>
      <w:proofErr w:type="gramEnd"/>
      <w:r w:rsidR="00482356">
        <w:rPr>
          <w:sz w:val="22"/>
          <w:szCs w:val="22"/>
        </w:rPr>
        <w:t>1</w:t>
      </w:r>
      <w:r>
        <w:rPr>
          <w:sz w:val="22"/>
          <w:szCs w:val="22"/>
        </w:rPr>
        <w:t>)</w:t>
      </w:r>
    </w:p>
    <w:p w14:paraId="718F0354" w14:textId="77777777" w:rsidR="002F256F" w:rsidRDefault="002F256F">
      <w:pPr>
        <w:spacing w:line="240" w:lineRule="auto"/>
        <w:ind w:firstLine="0"/>
        <w:rPr>
          <w:sz w:val="22"/>
          <w:szCs w:val="22"/>
        </w:rPr>
      </w:pPr>
    </w:p>
    <w:p w14:paraId="167F942C" w14:textId="26BD0375" w:rsidR="002F256F" w:rsidRDefault="00EA2935">
      <w:pPr>
        <w:spacing w:line="240" w:lineRule="auto"/>
        <w:ind w:firstLine="0"/>
        <w:rPr>
          <w:sz w:val="22"/>
          <w:szCs w:val="22"/>
        </w:rPr>
      </w:pPr>
      <w:r>
        <w:rPr>
          <w:i/>
          <w:sz w:val="22"/>
          <w:szCs w:val="22"/>
        </w:rPr>
        <w:t>T</w:t>
      </w:r>
      <w:r>
        <w:rPr>
          <w:sz w:val="22"/>
          <w:szCs w:val="22"/>
        </w:rPr>
        <w:t xml:space="preserve"> = (0.677</w:t>
      </w:r>
      <w:r>
        <w:rPr>
          <w:i/>
          <w:sz w:val="22"/>
          <w:szCs w:val="22"/>
        </w:rPr>
        <w:t>P</w:t>
      </w:r>
      <w:r>
        <w:rPr>
          <w:sz w:val="22"/>
          <w:szCs w:val="22"/>
        </w:rPr>
        <w:t>-48.98+</w:t>
      </w:r>
      <w:proofErr w:type="gramStart"/>
      <w:r>
        <w:rPr>
          <w:sz w:val="22"/>
          <w:szCs w:val="22"/>
        </w:rPr>
        <w:t>Y)/</w:t>
      </w:r>
      <w:proofErr w:type="gramEnd"/>
      <w:r>
        <w:rPr>
          <w:sz w:val="22"/>
          <w:szCs w:val="22"/>
        </w:rPr>
        <w:t>(-0.0429 – 0.008314LnK)                                                                                            (</w:t>
      </w:r>
      <w:r w:rsidR="00482356">
        <w:rPr>
          <w:sz w:val="22"/>
          <w:szCs w:val="22"/>
        </w:rPr>
        <w:t>2</w:t>
      </w:r>
      <w:r>
        <w:rPr>
          <w:sz w:val="22"/>
          <w:szCs w:val="22"/>
        </w:rPr>
        <w:t>)</w:t>
      </w:r>
    </w:p>
    <w:p w14:paraId="376409C4" w14:textId="77777777" w:rsidR="002F256F" w:rsidRDefault="002F256F">
      <w:pPr>
        <w:spacing w:line="240" w:lineRule="auto"/>
        <w:ind w:firstLine="0"/>
        <w:rPr>
          <w:sz w:val="22"/>
          <w:szCs w:val="22"/>
        </w:rPr>
      </w:pPr>
    </w:p>
    <w:p w14:paraId="13D77D5F" w14:textId="3D727333" w:rsidR="002F256F" w:rsidRDefault="00EA2935">
      <w:pPr>
        <w:spacing w:line="240" w:lineRule="auto"/>
        <w:ind w:firstLine="0"/>
        <w:rPr>
          <w:sz w:val="22"/>
          <w:szCs w:val="22"/>
        </w:rPr>
      </w:pPr>
      <w:r>
        <w:rPr>
          <w:sz w:val="22"/>
          <w:szCs w:val="22"/>
        </w:rPr>
        <w:t xml:space="preserve">Y= 0 </w:t>
      </w:r>
      <w:proofErr w:type="spellStart"/>
      <w:r>
        <w:rPr>
          <w:sz w:val="22"/>
          <w:szCs w:val="22"/>
        </w:rPr>
        <w:t>for</w:t>
      </w:r>
      <w:proofErr w:type="spellEnd"/>
      <w:r>
        <w:rPr>
          <w:sz w:val="22"/>
          <w:szCs w:val="22"/>
        </w:rPr>
        <w:t xml:space="preserve"> </w:t>
      </w:r>
      <w:proofErr w:type="spellStart"/>
      <w:proofErr w:type="gramStart"/>
      <w:r>
        <w:rPr>
          <w:sz w:val="22"/>
          <w:szCs w:val="22"/>
        </w:rPr>
        <w:t>X</w:t>
      </w:r>
      <w:r>
        <w:rPr>
          <w:sz w:val="22"/>
          <w:szCs w:val="22"/>
          <w:vertAlign w:val="subscript"/>
        </w:rPr>
        <w:t>Ab</w:t>
      </w:r>
      <w:proofErr w:type="spellEnd"/>
      <w:r>
        <w:rPr>
          <w:sz w:val="22"/>
          <w:szCs w:val="22"/>
          <w:vertAlign w:val="subscript"/>
        </w:rPr>
        <w:t xml:space="preserve"> </w:t>
      </w:r>
      <w:r>
        <w:rPr>
          <w:sz w:val="22"/>
          <w:szCs w:val="22"/>
        </w:rPr>
        <w:t>&gt;</w:t>
      </w:r>
      <w:proofErr w:type="gramEnd"/>
      <w:r>
        <w:rPr>
          <w:sz w:val="22"/>
          <w:szCs w:val="22"/>
        </w:rPr>
        <w:t xml:space="preserve"> 0.5 </w:t>
      </w:r>
      <w:proofErr w:type="spellStart"/>
      <w:r>
        <w:rPr>
          <w:sz w:val="22"/>
          <w:szCs w:val="22"/>
        </w:rPr>
        <w:t>and</w:t>
      </w:r>
      <w:proofErr w:type="spellEnd"/>
      <w:r>
        <w:rPr>
          <w:sz w:val="22"/>
          <w:szCs w:val="22"/>
        </w:rPr>
        <w:t xml:space="preserve"> Y= -8.06 + 25.5 (1- </w:t>
      </w:r>
      <w:proofErr w:type="spellStart"/>
      <w:r>
        <w:rPr>
          <w:sz w:val="22"/>
          <w:szCs w:val="22"/>
        </w:rPr>
        <w:t>X</w:t>
      </w:r>
      <w:r>
        <w:rPr>
          <w:sz w:val="22"/>
          <w:szCs w:val="22"/>
          <w:vertAlign w:val="subscript"/>
        </w:rPr>
        <w:t>Ab</w:t>
      </w:r>
      <w:proofErr w:type="spellEnd"/>
      <w:r>
        <w:rPr>
          <w:sz w:val="22"/>
          <w:szCs w:val="22"/>
        </w:rPr>
        <w:t>)</w:t>
      </w:r>
      <w:r>
        <w:rPr>
          <w:sz w:val="22"/>
          <w:szCs w:val="22"/>
          <w:vertAlign w:val="superscript"/>
        </w:rPr>
        <w:t>2</w:t>
      </w:r>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X</w:t>
      </w:r>
      <w:r>
        <w:rPr>
          <w:sz w:val="22"/>
          <w:szCs w:val="22"/>
          <w:vertAlign w:val="subscript"/>
        </w:rPr>
        <w:t>Ab</w:t>
      </w:r>
      <w:proofErr w:type="spellEnd"/>
      <w:r>
        <w:rPr>
          <w:sz w:val="22"/>
          <w:szCs w:val="22"/>
        </w:rPr>
        <w:t xml:space="preserve"> &lt; 0.5                                                                      (</w:t>
      </w:r>
      <w:r w:rsidR="00482356">
        <w:rPr>
          <w:sz w:val="22"/>
          <w:szCs w:val="22"/>
        </w:rPr>
        <w:t>3</w:t>
      </w:r>
      <w:r>
        <w:rPr>
          <w:sz w:val="22"/>
          <w:szCs w:val="22"/>
        </w:rPr>
        <w:t>)</w:t>
      </w:r>
    </w:p>
    <w:p w14:paraId="4CF15ED5" w14:textId="77777777" w:rsidR="002F256F" w:rsidRDefault="002F256F">
      <w:pPr>
        <w:spacing w:line="240" w:lineRule="auto"/>
        <w:ind w:firstLine="0"/>
        <w:rPr>
          <w:sz w:val="22"/>
          <w:szCs w:val="22"/>
        </w:rPr>
      </w:pPr>
    </w:p>
    <w:p w14:paraId="1A31105C" w14:textId="3BC4ACA8" w:rsidR="002F256F" w:rsidRDefault="00EA2935">
      <w:pPr>
        <w:spacing w:line="240" w:lineRule="auto"/>
        <w:ind w:firstLine="0"/>
        <w:rPr>
          <w:b/>
          <w:i/>
          <w:sz w:val="22"/>
          <w:szCs w:val="22"/>
        </w:rPr>
      </w:pPr>
      <w:r>
        <w:rPr>
          <w:b/>
          <w:i/>
          <w:sz w:val="22"/>
          <w:szCs w:val="22"/>
        </w:rPr>
        <w:t>3.3.2. Semboller</w:t>
      </w:r>
    </w:p>
    <w:p w14:paraId="674D5F07" w14:textId="77777777" w:rsidR="002F256F" w:rsidRDefault="002F256F">
      <w:pPr>
        <w:spacing w:line="240" w:lineRule="auto"/>
        <w:ind w:firstLine="0"/>
        <w:rPr>
          <w:sz w:val="22"/>
          <w:szCs w:val="22"/>
        </w:rPr>
      </w:pPr>
    </w:p>
    <w:p w14:paraId="1E4385EF" w14:textId="77777777" w:rsidR="002F256F" w:rsidRDefault="00EA2935">
      <w:pPr>
        <w:spacing w:line="240" w:lineRule="auto"/>
        <w:ind w:firstLine="0"/>
        <w:rPr>
          <w:sz w:val="22"/>
          <w:szCs w:val="22"/>
        </w:rPr>
      </w:pPr>
      <w:r>
        <w:rPr>
          <w:sz w:val="22"/>
          <w:szCs w:val="22"/>
        </w:rPr>
        <w:t>Makale çok sayıda sembol içeriyor ya da makaledeki sembollerin açıklanması gerekiyorsa uluslararası standarda uygun olarak, semboller, kaynaklardan önce, Times New Roman 11 punto ile italik yazılmalıdır. Makalede ondalık gösterimde nokta kullanılmalı, binlikleri ayırırken virgül kullanılmalıdır.</w:t>
      </w:r>
    </w:p>
    <w:p w14:paraId="1F75D501" w14:textId="77777777" w:rsidR="002F256F" w:rsidRDefault="002F256F">
      <w:pPr>
        <w:spacing w:line="240" w:lineRule="auto"/>
        <w:ind w:firstLine="0"/>
        <w:rPr>
          <w:sz w:val="22"/>
          <w:szCs w:val="22"/>
        </w:rPr>
      </w:pPr>
    </w:p>
    <w:p w14:paraId="06793D2A" w14:textId="77777777" w:rsidR="002F256F" w:rsidRDefault="00EA2935">
      <w:pPr>
        <w:spacing w:line="240" w:lineRule="auto"/>
        <w:ind w:firstLine="0"/>
        <w:rPr>
          <w:sz w:val="22"/>
          <w:szCs w:val="22"/>
        </w:rPr>
      </w:pPr>
      <w:r>
        <w:rPr>
          <w:b/>
          <w:sz w:val="22"/>
          <w:szCs w:val="22"/>
        </w:rPr>
        <w:t>4. Tartışma / Tartışma ve Sonuçlar</w:t>
      </w:r>
    </w:p>
    <w:p w14:paraId="742C37C4" w14:textId="77777777" w:rsidR="002F256F" w:rsidRDefault="002F256F">
      <w:pPr>
        <w:spacing w:line="240" w:lineRule="auto"/>
        <w:ind w:firstLine="0"/>
        <w:rPr>
          <w:sz w:val="22"/>
          <w:szCs w:val="22"/>
        </w:rPr>
      </w:pPr>
    </w:p>
    <w:p w14:paraId="5F644D4B" w14:textId="77777777" w:rsidR="002F256F" w:rsidRDefault="00EA2935">
      <w:pPr>
        <w:spacing w:line="240" w:lineRule="auto"/>
        <w:ind w:firstLine="0"/>
        <w:rPr>
          <w:sz w:val="22"/>
          <w:szCs w:val="22"/>
        </w:rPr>
      </w:pPr>
      <w:r>
        <w:rPr>
          <w:sz w:val="22"/>
          <w:szCs w:val="22"/>
        </w:rPr>
        <w:t>Tartışma ve sonuçlar bölümü, iki başlık altında (4. Tartışma, 5.Sonuçlar) verilebileceği gibi, çalışmanın türü ve konusuna göre birlikte de (4. Tartışma ve Sonuçlar) verilebilir.</w:t>
      </w:r>
    </w:p>
    <w:p w14:paraId="25F61016" w14:textId="77777777" w:rsidR="002F256F" w:rsidRDefault="002F256F">
      <w:pPr>
        <w:spacing w:line="240" w:lineRule="auto"/>
        <w:ind w:firstLine="0"/>
        <w:rPr>
          <w:sz w:val="22"/>
          <w:szCs w:val="22"/>
        </w:rPr>
      </w:pPr>
    </w:p>
    <w:p w14:paraId="6BD3EDA9" w14:textId="3349B565" w:rsidR="002F256F" w:rsidRDefault="00EA2935">
      <w:pPr>
        <w:spacing w:line="240" w:lineRule="auto"/>
        <w:ind w:firstLine="0"/>
        <w:rPr>
          <w:sz w:val="22"/>
          <w:szCs w:val="22"/>
        </w:rPr>
      </w:pPr>
      <w:r>
        <w:rPr>
          <w:sz w:val="22"/>
          <w:szCs w:val="22"/>
        </w:rPr>
        <w:t xml:space="preserve">Tartışma ve Sonuç bölümünde, okuyucuya çalışma sonucunda bulunan yeni bilgilerin aktarılması, bulunan sonuçların neden önemli olduğu ve ne ifade ettiğinin açıklanması beklenmektedir. Ayrıca bulgularda rastlanılan anormal durumların ifade edilmesi, çalışmadan beklenen veriler ile çalışma sonucunda elde edilen verilerin karşılaştırılması, elde edilen veriler ile diğer çalışmalarda elde edilmiş verilerin karşılıklı değerlendirilmesi ve ayrıca ileride yapılacak çalışmalar için </w:t>
      </w:r>
      <w:r w:rsidR="000E4272">
        <w:rPr>
          <w:sz w:val="22"/>
          <w:szCs w:val="22"/>
        </w:rPr>
        <w:t>birtakım</w:t>
      </w:r>
      <w:r>
        <w:rPr>
          <w:sz w:val="22"/>
          <w:szCs w:val="22"/>
        </w:rPr>
        <w:t xml:space="preserve"> önerilerin bulunması bu bölümün beklentileri dâhilindedir.</w:t>
      </w:r>
    </w:p>
    <w:p w14:paraId="3C516C26" w14:textId="77777777" w:rsidR="002F256F" w:rsidRDefault="002F256F">
      <w:pPr>
        <w:spacing w:line="240" w:lineRule="auto"/>
        <w:ind w:firstLine="0"/>
        <w:rPr>
          <w:sz w:val="22"/>
          <w:szCs w:val="22"/>
        </w:rPr>
      </w:pPr>
    </w:p>
    <w:p w14:paraId="1AAEBC1B" w14:textId="77777777" w:rsidR="002F256F" w:rsidRDefault="00EA2935">
      <w:pPr>
        <w:spacing w:line="240" w:lineRule="auto"/>
        <w:ind w:firstLine="0"/>
        <w:rPr>
          <w:sz w:val="22"/>
          <w:szCs w:val="22"/>
        </w:rPr>
      </w:pPr>
      <w:r>
        <w:rPr>
          <w:sz w:val="22"/>
          <w:szCs w:val="22"/>
        </w:rPr>
        <w:t xml:space="preserve">Yorumlar mutlaka yapılan çalışma sonucunda elde edilen veriler ile desteklenmelidir. Yalnızca yapılan çalışmayı destekleyen yazarlar ve makalelerden oluşan alıntılamalar yerine karşıt görüşlere ve sonuçlara yer verilmeli ve bu karşıt durumların ortaya çıkmasında etken olan faktörler belirtilmelidir. Örneğin yaz aylarında yapılan bir çalışma ile kış aylarında yapılan bir çalışma aynı sonuçları vermeyebilir, dönemlere bağlı değişiklikler olabilir, bu tür durumlarda sonucu etkileyen faktörler belirtilerek alıntılama yapılmalı ve tartışılmalıdır. Sonuca varmanın mümkün olmadığı durumlarda sonuca varılamadığının nedenleri </w:t>
      </w:r>
      <w:proofErr w:type="gramStart"/>
      <w:r>
        <w:rPr>
          <w:sz w:val="22"/>
          <w:szCs w:val="22"/>
        </w:rPr>
        <w:t>ile birlikte</w:t>
      </w:r>
      <w:proofErr w:type="gramEnd"/>
      <w:r>
        <w:rPr>
          <w:sz w:val="22"/>
          <w:szCs w:val="22"/>
        </w:rPr>
        <w:t xml:space="preserve"> belirtilmesi de bir çeşit sonuca varma olarak kabul görür. Ayrıca bu bölümde giriş bölümünde bulunan ya da bulunması daha uygun olan ifadelerin kullanımı ve daha önce ifade edilmiş bilgilerin tekrarlanması yine çok sık tekrarlanan hatalardandır, dikkat edilmelidir.</w:t>
      </w:r>
    </w:p>
    <w:p w14:paraId="3C732A88" w14:textId="77777777" w:rsidR="002F256F" w:rsidRDefault="002F256F">
      <w:pPr>
        <w:spacing w:line="240" w:lineRule="auto"/>
        <w:ind w:firstLine="0"/>
        <w:rPr>
          <w:sz w:val="22"/>
          <w:szCs w:val="22"/>
        </w:rPr>
      </w:pPr>
    </w:p>
    <w:p w14:paraId="29336B44" w14:textId="77777777" w:rsidR="002F256F" w:rsidRDefault="00EA2935">
      <w:pPr>
        <w:spacing w:line="240" w:lineRule="auto"/>
        <w:ind w:firstLine="0"/>
        <w:rPr>
          <w:b/>
          <w:sz w:val="22"/>
          <w:szCs w:val="22"/>
        </w:rPr>
      </w:pPr>
      <w:r>
        <w:rPr>
          <w:b/>
          <w:sz w:val="22"/>
          <w:szCs w:val="22"/>
        </w:rPr>
        <w:t>Teşekkür / Katkı Belirtme (</w:t>
      </w:r>
      <w:r>
        <w:rPr>
          <w:b/>
          <w:i/>
          <w:sz w:val="22"/>
          <w:szCs w:val="22"/>
        </w:rPr>
        <w:t>Gerekli durumlarda veya tercihen kullanılır</w:t>
      </w:r>
      <w:r>
        <w:rPr>
          <w:b/>
          <w:sz w:val="22"/>
          <w:szCs w:val="22"/>
        </w:rPr>
        <w:t>)</w:t>
      </w:r>
    </w:p>
    <w:p w14:paraId="34A6CA99" w14:textId="77777777" w:rsidR="002F256F" w:rsidRDefault="002F256F">
      <w:pPr>
        <w:spacing w:line="240" w:lineRule="auto"/>
        <w:ind w:firstLine="0"/>
        <w:rPr>
          <w:sz w:val="22"/>
          <w:szCs w:val="22"/>
        </w:rPr>
      </w:pPr>
    </w:p>
    <w:p w14:paraId="7DB72093" w14:textId="77777777" w:rsidR="002F256F" w:rsidRDefault="00EA2935">
      <w:pPr>
        <w:spacing w:line="240" w:lineRule="auto"/>
        <w:ind w:firstLine="0"/>
        <w:rPr>
          <w:sz w:val="22"/>
          <w:szCs w:val="22"/>
        </w:rPr>
      </w:pPr>
      <w:r>
        <w:rPr>
          <w:sz w:val="22"/>
          <w:szCs w:val="22"/>
        </w:rPr>
        <w:t>Bu bölümün başlığı, birinci derece ana başlık formatında verilmeli ancak numaralandırılmamalıdır. Bu bölümde makaleye katkı yapan kişi, kurum ve kuruluşlara değinilmeli, varsa destek (proje, hibe vb.) mutlaka belirtilmelidir. Örneğin, bu çalışma, TÜBİTAK tarafından ……… numaralı ve Gümüşhane Üniversitesi, Bilimsel Araştırma Projeleri birimi (GÜBAP) tarafından …………</w:t>
      </w:r>
      <w:proofErr w:type="gramStart"/>
      <w:r>
        <w:rPr>
          <w:sz w:val="22"/>
          <w:szCs w:val="22"/>
        </w:rPr>
        <w:t>…….</w:t>
      </w:r>
      <w:proofErr w:type="gramEnd"/>
      <w:r>
        <w:rPr>
          <w:sz w:val="22"/>
          <w:szCs w:val="22"/>
        </w:rPr>
        <w:t xml:space="preserve">. </w:t>
      </w:r>
      <w:proofErr w:type="gramStart"/>
      <w:r>
        <w:rPr>
          <w:sz w:val="22"/>
          <w:szCs w:val="22"/>
        </w:rPr>
        <w:t>numaralı</w:t>
      </w:r>
      <w:proofErr w:type="gramEnd"/>
      <w:r>
        <w:rPr>
          <w:sz w:val="22"/>
          <w:szCs w:val="22"/>
        </w:rPr>
        <w:t xml:space="preserve"> projeler ile maddi olarak desteklenmiştir. Makalenin inceleme ve değerlendirme aşamasında yapmış oldukları katkılardan dolayı editör ve hakem/hakemlere teşekkür edilmelidir.</w:t>
      </w:r>
    </w:p>
    <w:p w14:paraId="7569B52A" w14:textId="77777777" w:rsidR="002F256F" w:rsidRDefault="002F256F">
      <w:pPr>
        <w:spacing w:line="240" w:lineRule="auto"/>
        <w:ind w:firstLine="0"/>
        <w:rPr>
          <w:sz w:val="22"/>
          <w:szCs w:val="22"/>
        </w:rPr>
      </w:pPr>
    </w:p>
    <w:p w14:paraId="7357FF92" w14:textId="5117AFC0" w:rsidR="002F256F" w:rsidRDefault="00EA2935">
      <w:pPr>
        <w:spacing w:line="240" w:lineRule="auto"/>
        <w:ind w:firstLine="0"/>
        <w:rPr>
          <w:b/>
          <w:sz w:val="22"/>
          <w:szCs w:val="22"/>
        </w:rPr>
      </w:pPr>
      <w:r>
        <w:rPr>
          <w:b/>
          <w:sz w:val="22"/>
          <w:szCs w:val="22"/>
        </w:rPr>
        <w:t>Kaynaklar</w:t>
      </w:r>
    </w:p>
    <w:p w14:paraId="11F472DC" w14:textId="162D8224" w:rsidR="002F256F" w:rsidRDefault="002F256F">
      <w:pPr>
        <w:spacing w:line="240" w:lineRule="auto"/>
        <w:ind w:firstLine="0"/>
        <w:rPr>
          <w:sz w:val="22"/>
          <w:szCs w:val="22"/>
        </w:rPr>
      </w:pPr>
    </w:p>
    <w:p w14:paraId="4AABB887" w14:textId="77777777" w:rsidR="00141E02" w:rsidRDefault="00141E02" w:rsidP="00141E02">
      <w:pPr>
        <w:spacing w:line="240" w:lineRule="auto"/>
        <w:jc w:val="center"/>
        <w:rPr>
          <w:b/>
          <w:bCs/>
          <w:sz w:val="20"/>
          <w:szCs w:val="20"/>
        </w:rPr>
      </w:pPr>
    </w:p>
    <w:p w14:paraId="6A709B82" w14:textId="77777777" w:rsidR="00141E02" w:rsidRDefault="00141E02" w:rsidP="00141E02">
      <w:pPr>
        <w:spacing w:line="240" w:lineRule="auto"/>
        <w:jc w:val="center"/>
        <w:rPr>
          <w:b/>
          <w:bCs/>
          <w:sz w:val="20"/>
          <w:szCs w:val="20"/>
        </w:rPr>
      </w:pPr>
    </w:p>
    <w:p w14:paraId="15F56769" w14:textId="21AC4F72" w:rsidR="00141E02" w:rsidRDefault="00141E02" w:rsidP="00141E02">
      <w:pPr>
        <w:spacing w:line="240" w:lineRule="auto"/>
        <w:jc w:val="center"/>
        <w:rPr>
          <w:b/>
          <w:bCs/>
          <w:sz w:val="20"/>
          <w:szCs w:val="20"/>
        </w:rPr>
      </w:pPr>
      <w:r>
        <w:rPr>
          <w:b/>
          <w:bCs/>
          <w:sz w:val="20"/>
          <w:szCs w:val="20"/>
        </w:rPr>
        <w:lastRenderedPageBreak/>
        <w:t>Kaynakça Yazım Kuralı ve Örnekler</w:t>
      </w:r>
    </w:p>
    <w:p w14:paraId="028CEE7B" w14:textId="77777777" w:rsidR="00141E02" w:rsidRDefault="00141E02" w:rsidP="00141E02">
      <w:pPr>
        <w:spacing w:line="240" w:lineRule="auto"/>
        <w:jc w:val="center"/>
        <w:rPr>
          <w:b/>
          <w:bCs/>
          <w:sz w:val="20"/>
          <w:szCs w:val="20"/>
        </w:rPr>
      </w:pPr>
    </w:p>
    <w:p w14:paraId="73A59529" w14:textId="77777777" w:rsidR="00141E02" w:rsidRPr="0069185D" w:rsidRDefault="00141E02" w:rsidP="00141E02">
      <w:pPr>
        <w:spacing w:line="240" w:lineRule="auto"/>
        <w:ind w:firstLine="0"/>
        <w:rPr>
          <w:sz w:val="26"/>
          <w:szCs w:val="26"/>
        </w:rPr>
      </w:pPr>
      <w:r w:rsidRPr="0069185D">
        <w:rPr>
          <w:sz w:val="26"/>
          <w:szCs w:val="26"/>
        </w:rPr>
        <w:t xml:space="preserve">Kaynakça Yazım Kurallarında </w:t>
      </w:r>
      <w:r w:rsidRPr="0069185D">
        <w:rPr>
          <w:b/>
          <w:bCs/>
          <w:sz w:val="26"/>
          <w:szCs w:val="26"/>
        </w:rPr>
        <w:t>APA 6. Versiyon</w:t>
      </w:r>
      <w:r w:rsidRPr="0069185D">
        <w:rPr>
          <w:sz w:val="26"/>
          <w:szCs w:val="26"/>
        </w:rPr>
        <w:t xml:space="preserve"> temel alınmıştır. </w:t>
      </w:r>
    </w:p>
    <w:p w14:paraId="325833BE" w14:textId="77777777" w:rsidR="00141E02" w:rsidRPr="0069185D" w:rsidRDefault="00141E02" w:rsidP="00141E02">
      <w:pPr>
        <w:spacing w:line="240" w:lineRule="auto"/>
        <w:ind w:firstLine="0"/>
        <w:rPr>
          <w:b/>
          <w:bCs/>
          <w:sz w:val="26"/>
          <w:szCs w:val="26"/>
          <w:u w:val="single"/>
        </w:rPr>
      </w:pPr>
      <w:r w:rsidRPr="0069185D">
        <w:rPr>
          <w:sz w:val="26"/>
          <w:szCs w:val="26"/>
          <w:u w:val="single"/>
        </w:rPr>
        <w:t>Eğer yazar yayınını İngilizce dilinde hazırlamış ise kaynaklarda “ve” yerine “</w:t>
      </w:r>
      <w:proofErr w:type="spellStart"/>
      <w:r w:rsidRPr="0069185D">
        <w:rPr>
          <w:sz w:val="26"/>
          <w:szCs w:val="26"/>
          <w:u w:val="single"/>
        </w:rPr>
        <w:t>and</w:t>
      </w:r>
      <w:proofErr w:type="spellEnd"/>
      <w:r w:rsidRPr="0069185D">
        <w:rPr>
          <w:sz w:val="26"/>
          <w:szCs w:val="26"/>
          <w:u w:val="single"/>
        </w:rPr>
        <w:t xml:space="preserve">” kullanılmalıdır. </w:t>
      </w:r>
      <w:proofErr w:type="spellStart"/>
      <w:r w:rsidRPr="0069185D">
        <w:rPr>
          <w:b/>
          <w:bCs/>
          <w:sz w:val="26"/>
          <w:szCs w:val="26"/>
          <w:u w:val="single"/>
        </w:rPr>
        <w:t>Doi</w:t>
      </w:r>
      <w:proofErr w:type="spellEnd"/>
      <w:r w:rsidRPr="0069185D">
        <w:rPr>
          <w:b/>
          <w:bCs/>
          <w:sz w:val="26"/>
          <w:szCs w:val="26"/>
          <w:u w:val="single"/>
        </w:rPr>
        <w:t xml:space="preserve"> numarası almış olan tüm kaynakların </w:t>
      </w:r>
      <w:proofErr w:type="spellStart"/>
      <w:r w:rsidRPr="0069185D">
        <w:rPr>
          <w:b/>
          <w:bCs/>
          <w:sz w:val="26"/>
          <w:szCs w:val="26"/>
          <w:u w:val="single"/>
        </w:rPr>
        <w:t>doi</w:t>
      </w:r>
      <w:proofErr w:type="spellEnd"/>
      <w:r w:rsidRPr="0069185D">
        <w:rPr>
          <w:b/>
          <w:bCs/>
          <w:sz w:val="26"/>
          <w:szCs w:val="26"/>
          <w:u w:val="single"/>
        </w:rPr>
        <w:t xml:space="preserve"> numaraları da verilmelidir. </w:t>
      </w:r>
    </w:p>
    <w:p w14:paraId="7CC5D583" w14:textId="77777777" w:rsidR="00141E02" w:rsidRDefault="00141E02" w:rsidP="00141E02">
      <w:pPr>
        <w:spacing w:line="240" w:lineRule="auto"/>
        <w:ind w:firstLine="0"/>
        <w:rPr>
          <w:b/>
          <w:bCs/>
          <w:sz w:val="20"/>
          <w:szCs w:val="20"/>
          <w:u w:val="single"/>
        </w:rPr>
      </w:pPr>
    </w:p>
    <w:p w14:paraId="4C9D0C75" w14:textId="77777777" w:rsidR="00141E02" w:rsidRDefault="00141E02" w:rsidP="00141E02">
      <w:pPr>
        <w:spacing w:line="240" w:lineRule="auto"/>
        <w:ind w:firstLine="0"/>
        <w:rPr>
          <w:b/>
          <w:bCs/>
          <w:color w:val="FF0000"/>
          <w:sz w:val="20"/>
          <w:szCs w:val="20"/>
        </w:rPr>
      </w:pPr>
    </w:p>
    <w:p w14:paraId="3FF3C6BC" w14:textId="77777777" w:rsidR="00141E02" w:rsidRDefault="00141E02" w:rsidP="00141E02">
      <w:pPr>
        <w:spacing w:line="240" w:lineRule="auto"/>
        <w:ind w:firstLine="0"/>
        <w:rPr>
          <w:sz w:val="20"/>
          <w:szCs w:val="20"/>
        </w:rPr>
      </w:pPr>
    </w:p>
    <w:p w14:paraId="061BF929" w14:textId="77777777" w:rsidR="00141E02" w:rsidRDefault="00141E02" w:rsidP="00141E02">
      <w:pPr>
        <w:spacing w:line="240" w:lineRule="auto"/>
        <w:ind w:firstLine="0"/>
        <w:rPr>
          <w:b/>
          <w:bCs/>
          <w:sz w:val="20"/>
          <w:szCs w:val="20"/>
        </w:rPr>
      </w:pPr>
      <w:r>
        <w:rPr>
          <w:b/>
          <w:bCs/>
          <w:sz w:val="20"/>
          <w:szCs w:val="20"/>
        </w:rPr>
        <w:t>ULUSAL VE ULUSLARARASI MAKALELER</w:t>
      </w:r>
    </w:p>
    <w:p w14:paraId="7A324BB8" w14:textId="77777777" w:rsidR="00141E02" w:rsidRDefault="00141E02" w:rsidP="00141E02">
      <w:pPr>
        <w:spacing w:line="240" w:lineRule="auto"/>
        <w:ind w:firstLine="0"/>
        <w:rPr>
          <w:b/>
          <w:bCs/>
          <w:sz w:val="20"/>
          <w:szCs w:val="20"/>
        </w:rPr>
      </w:pPr>
    </w:p>
    <w:p w14:paraId="768FCA07" w14:textId="77777777" w:rsidR="00141E02" w:rsidRDefault="00141E02" w:rsidP="00141E02">
      <w:pPr>
        <w:spacing w:line="240" w:lineRule="auto"/>
        <w:ind w:firstLine="0"/>
        <w:rPr>
          <w:sz w:val="20"/>
          <w:szCs w:val="20"/>
        </w:rPr>
      </w:pPr>
      <w:r>
        <w:rPr>
          <w:b/>
          <w:bCs/>
          <w:sz w:val="20"/>
          <w:szCs w:val="20"/>
        </w:rPr>
        <w:t>Formül:</w:t>
      </w:r>
      <w:r>
        <w:rPr>
          <w:sz w:val="20"/>
          <w:szCs w:val="20"/>
        </w:rPr>
        <w:t xml:space="preserve"> Yazar soyadı, Adının baş harfi. (Yıl). Makale başlığı ilk harf büyük diğerleri küçük. </w:t>
      </w:r>
      <w:r>
        <w:rPr>
          <w:i/>
          <w:iCs/>
          <w:sz w:val="20"/>
          <w:szCs w:val="20"/>
        </w:rPr>
        <w:t>Derginin adı italik ve her kelimenin ilk harfi büyük olarak yazılır,</w:t>
      </w:r>
      <w:r>
        <w:rPr>
          <w:sz w:val="20"/>
          <w:szCs w:val="20"/>
        </w:rPr>
        <w:t xml:space="preserve"> </w:t>
      </w:r>
      <w:r>
        <w:rPr>
          <w:i/>
          <w:iCs/>
          <w:sz w:val="20"/>
          <w:szCs w:val="20"/>
        </w:rPr>
        <w:t xml:space="preserve">italik olarak cilt </w:t>
      </w:r>
      <w:r>
        <w:rPr>
          <w:sz w:val="20"/>
          <w:szCs w:val="20"/>
        </w:rPr>
        <w:t xml:space="preserve">(Süreli yayının sayısı), sayfa aralığı. </w:t>
      </w:r>
    </w:p>
    <w:p w14:paraId="054655DF" w14:textId="77777777" w:rsidR="00141E02" w:rsidRDefault="00141E02" w:rsidP="00141E02">
      <w:pPr>
        <w:spacing w:line="240" w:lineRule="auto"/>
        <w:ind w:firstLine="0"/>
        <w:rPr>
          <w:sz w:val="20"/>
          <w:szCs w:val="20"/>
        </w:rPr>
      </w:pPr>
    </w:p>
    <w:p w14:paraId="76591211" w14:textId="77777777" w:rsidR="00141E02" w:rsidRDefault="00141E02" w:rsidP="00141E02">
      <w:pPr>
        <w:spacing w:line="240" w:lineRule="auto"/>
        <w:ind w:left="567" w:hanging="567"/>
        <w:rPr>
          <w:sz w:val="20"/>
          <w:szCs w:val="20"/>
        </w:rPr>
      </w:pPr>
      <w:r>
        <w:rPr>
          <w:sz w:val="20"/>
          <w:szCs w:val="20"/>
        </w:rPr>
        <w:t xml:space="preserve">Altaş, İ. H. </w:t>
      </w:r>
      <w:proofErr w:type="spellStart"/>
      <w:r>
        <w:rPr>
          <w:sz w:val="20"/>
          <w:szCs w:val="20"/>
        </w:rPr>
        <w:t>and</w:t>
      </w:r>
      <w:proofErr w:type="spellEnd"/>
      <w:r>
        <w:rPr>
          <w:sz w:val="20"/>
          <w:szCs w:val="20"/>
        </w:rPr>
        <w:t xml:space="preserve"> Çakmak, R. (2020). A </w:t>
      </w:r>
      <w:proofErr w:type="spellStart"/>
      <w:r>
        <w:rPr>
          <w:sz w:val="20"/>
          <w:szCs w:val="20"/>
        </w:rPr>
        <w:t>fuzzy</w:t>
      </w:r>
      <w:proofErr w:type="spellEnd"/>
      <w:r>
        <w:rPr>
          <w:sz w:val="20"/>
          <w:szCs w:val="20"/>
        </w:rPr>
        <w:t xml:space="preserve"> </w:t>
      </w:r>
      <w:proofErr w:type="spellStart"/>
      <w:r>
        <w:rPr>
          <w:sz w:val="20"/>
          <w:szCs w:val="20"/>
        </w:rPr>
        <w:t>decision</w:t>
      </w:r>
      <w:proofErr w:type="spellEnd"/>
      <w:r>
        <w:rPr>
          <w:sz w:val="20"/>
          <w:szCs w:val="20"/>
        </w:rPr>
        <w:t xml:space="preserve"> </w:t>
      </w:r>
      <w:proofErr w:type="spellStart"/>
      <w:r>
        <w:rPr>
          <w:sz w:val="20"/>
          <w:szCs w:val="20"/>
        </w:rPr>
        <w:t>maker</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determine</w:t>
      </w:r>
      <w:proofErr w:type="spellEnd"/>
      <w:r>
        <w:rPr>
          <w:sz w:val="20"/>
          <w:szCs w:val="20"/>
        </w:rPr>
        <w:t xml:space="preserve"> optimal </w:t>
      </w:r>
      <w:proofErr w:type="spellStart"/>
      <w:r>
        <w:rPr>
          <w:sz w:val="20"/>
          <w:szCs w:val="20"/>
        </w:rPr>
        <w:t>starting</w:t>
      </w:r>
      <w:proofErr w:type="spellEnd"/>
      <w:r>
        <w:rPr>
          <w:sz w:val="20"/>
          <w:szCs w:val="20"/>
        </w:rPr>
        <w:t xml:space="preserve"> time of </w:t>
      </w:r>
      <w:proofErr w:type="spellStart"/>
      <w:r>
        <w:rPr>
          <w:sz w:val="20"/>
          <w:szCs w:val="20"/>
        </w:rPr>
        <w:t>shiftable</w:t>
      </w:r>
      <w:proofErr w:type="spellEnd"/>
      <w:r>
        <w:rPr>
          <w:sz w:val="20"/>
          <w:szCs w:val="20"/>
        </w:rPr>
        <w:t xml:space="preserve"> </w:t>
      </w:r>
      <w:proofErr w:type="spellStart"/>
      <w:r>
        <w:rPr>
          <w:sz w:val="20"/>
          <w:szCs w:val="20"/>
        </w:rPr>
        <w:t>loads</w:t>
      </w:r>
      <w:proofErr w:type="spellEnd"/>
      <w:r>
        <w:rPr>
          <w:sz w:val="20"/>
          <w:szCs w:val="20"/>
        </w:rPr>
        <w:t xml:space="preserve"> in </w:t>
      </w:r>
      <w:proofErr w:type="spellStart"/>
      <w:r>
        <w:rPr>
          <w:sz w:val="20"/>
          <w:szCs w:val="20"/>
        </w:rPr>
        <w:t>the</w:t>
      </w:r>
      <w:proofErr w:type="spellEnd"/>
      <w:r>
        <w:rPr>
          <w:sz w:val="20"/>
          <w:szCs w:val="20"/>
        </w:rPr>
        <w:t xml:space="preserve"> </w:t>
      </w:r>
      <w:proofErr w:type="spellStart"/>
      <w:r>
        <w:rPr>
          <w:sz w:val="20"/>
          <w:szCs w:val="20"/>
        </w:rPr>
        <w:t>smart</w:t>
      </w:r>
      <w:proofErr w:type="spellEnd"/>
      <w:r>
        <w:rPr>
          <w:sz w:val="20"/>
          <w:szCs w:val="20"/>
        </w:rPr>
        <w:t xml:space="preserve"> </w:t>
      </w:r>
      <w:proofErr w:type="spellStart"/>
      <w:r>
        <w:rPr>
          <w:sz w:val="20"/>
          <w:szCs w:val="20"/>
        </w:rPr>
        <w:t>grids</w:t>
      </w:r>
      <w:proofErr w:type="spellEnd"/>
      <w:r>
        <w:rPr>
          <w:sz w:val="20"/>
          <w:szCs w:val="20"/>
        </w:rPr>
        <w:t xml:space="preserve">. </w:t>
      </w:r>
      <w:r>
        <w:rPr>
          <w:i/>
          <w:iCs/>
          <w:sz w:val="20"/>
          <w:szCs w:val="20"/>
        </w:rPr>
        <w:t xml:space="preserve">International </w:t>
      </w:r>
      <w:proofErr w:type="spellStart"/>
      <w:r>
        <w:rPr>
          <w:i/>
          <w:iCs/>
          <w:sz w:val="20"/>
          <w:szCs w:val="20"/>
        </w:rPr>
        <w:t>Journal</w:t>
      </w:r>
      <w:proofErr w:type="spellEnd"/>
      <w:r>
        <w:rPr>
          <w:i/>
          <w:iCs/>
          <w:sz w:val="20"/>
          <w:szCs w:val="20"/>
        </w:rPr>
        <w:t xml:space="preserve"> of </w:t>
      </w:r>
      <w:proofErr w:type="spellStart"/>
      <w:r>
        <w:rPr>
          <w:i/>
          <w:iCs/>
          <w:sz w:val="20"/>
          <w:szCs w:val="20"/>
        </w:rPr>
        <w:t>Reasoning-based</w:t>
      </w:r>
      <w:proofErr w:type="spellEnd"/>
      <w:r>
        <w:rPr>
          <w:i/>
          <w:iCs/>
          <w:sz w:val="20"/>
          <w:szCs w:val="20"/>
        </w:rPr>
        <w:t xml:space="preserve"> </w:t>
      </w:r>
      <w:proofErr w:type="spellStart"/>
      <w:r>
        <w:rPr>
          <w:i/>
          <w:iCs/>
          <w:sz w:val="20"/>
          <w:szCs w:val="20"/>
        </w:rPr>
        <w:t>Intelligent</w:t>
      </w:r>
      <w:proofErr w:type="spellEnd"/>
      <w:r>
        <w:rPr>
          <w:i/>
          <w:iCs/>
          <w:sz w:val="20"/>
          <w:szCs w:val="20"/>
        </w:rPr>
        <w:t xml:space="preserve"> </w:t>
      </w:r>
      <w:proofErr w:type="spellStart"/>
      <w:r>
        <w:rPr>
          <w:i/>
          <w:iCs/>
          <w:sz w:val="20"/>
          <w:szCs w:val="20"/>
        </w:rPr>
        <w:t>Systems</w:t>
      </w:r>
      <w:proofErr w:type="spellEnd"/>
      <w:r>
        <w:rPr>
          <w:sz w:val="20"/>
          <w:szCs w:val="20"/>
        </w:rPr>
        <w:t xml:space="preserve">, </w:t>
      </w:r>
      <w:r>
        <w:rPr>
          <w:i/>
          <w:iCs/>
          <w:sz w:val="20"/>
          <w:szCs w:val="20"/>
        </w:rPr>
        <w:t>12</w:t>
      </w:r>
      <w:r>
        <w:rPr>
          <w:sz w:val="20"/>
          <w:szCs w:val="20"/>
        </w:rPr>
        <w:t>(3), 210-216.</w:t>
      </w:r>
    </w:p>
    <w:p w14:paraId="52171002" w14:textId="77777777" w:rsidR="00141E02" w:rsidRDefault="00141E02" w:rsidP="00141E02">
      <w:pPr>
        <w:spacing w:line="240" w:lineRule="auto"/>
        <w:ind w:left="567" w:hanging="567"/>
        <w:rPr>
          <w:sz w:val="20"/>
          <w:szCs w:val="20"/>
        </w:rPr>
      </w:pPr>
      <w:r>
        <w:rPr>
          <w:sz w:val="20"/>
          <w:szCs w:val="20"/>
        </w:rPr>
        <w:t xml:space="preserve">Dağ, S., Bulut, F., Alemdağ, S. ve Kaya, A. (2011). Heyelan duyarlılık haritalarının üretilmesinde kullanılan yöntem ve parametrelere ilişkin genel bir değerlendirme. </w:t>
      </w:r>
      <w:r>
        <w:rPr>
          <w:i/>
          <w:iCs/>
          <w:sz w:val="20"/>
          <w:szCs w:val="20"/>
        </w:rPr>
        <w:t>Gümüşhane Üniversitesi Fen Bilimleri Enstitüsü Dergisi</w:t>
      </w:r>
      <w:r>
        <w:rPr>
          <w:sz w:val="20"/>
          <w:szCs w:val="20"/>
        </w:rPr>
        <w:t xml:space="preserve">, </w:t>
      </w:r>
      <w:r>
        <w:rPr>
          <w:i/>
          <w:iCs/>
          <w:sz w:val="20"/>
          <w:szCs w:val="20"/>
        </w:rPr>
        <w:t>1</w:t>
      </w:r>
      <w:r>
        <w:rPr>
          <w:sz w:val="20"/>
          <w:szCs w:val="20"/>
        </w:rPr>
        <w:t>(2), 151-176.</w:t>
      </w:r>
    </w:p>
    <w:p w14:paraId="59CE040D" w14:textId="77777777" w:rsidR="00141E02" w:rsidRDefault="00141E02" w:rsidP="00141E02">
      <w:pPr>
        <w:spacing w:line="240" w:lineRule="auto"/>
        <w:ind w:firstLine="0"/>
        <w:rPr>
          <w:sz w:val="20"/>
          <w:szCs w:val="20"/>
        </w:rPr>
      </w:pPr>
    </w:p>
    <w:p w14:paraId="4F7E5311" w14:textId="77777777" w:rsidR="00141E02" w:rsidRDefault="00141E02" w:rsidP="00141E02">
      <w:pPr>
        <w:spacing w:line="240" w:lineRule="auto"/>
        <w:ind w:firstLine="0"/>
        <w:rPr>
          <w:b/>
          <w:bCs/>
          <w:sz w:val="20"/>
          <w:szCs w:val="20"/>
          <w:u w:val="single"/>
        </w:rPr>
      </w:pPr>
      <w:r>
        <w:rPr>
          <w:b/>
          <w:bCs/>
          <w:sz w:val="20"/>
          <w:szCs w:val="20"/>
          <w:u w:val="single"/>
        </w:rPr>
        <w:t>Kabul Edilmiş Ancak Sayı Almamış veya Baskı Aşamasındaki Makaleler:</w:t>
      </w:r>
    </w:p>
    <w:p w14:paraId="3C45A60B" w14:textId="77777777" w:rsidR="00141E02" w:rsidRDefault="00141E02" w:rsidP="00141E02">
      <w:pPr>
        <w:spacing w:line="240" w:lineRule="auto"/>
        <w:ind w:firstLine="0"/>
        <w:rPr>
          <w:rStyle w:val="Gl"/>
        </w:rPr>
      </w:pPr>
    </w:p>
    <w:p w14:paraId="56FFB8EE" w14:textId="77777777" w:rsidR="00141E02" w:rsidRDefault="00141E02" w:rsidP="00141E02">
      <w:pPr>
        <w:spacing w:line="240" w:lineRule="auto"/>
        <w:ind w:left="567" w:hanging="567"/>
        <w:rPr>
          <w:rStyle w:val="Gl"/>
          <w:b w:val="0"/>
          <w:bCs w:val="0"/>
          <w:sz w:val="20"/>
          <w:szCs w:val="20"/>
        </w:rPr>
      </w:pPr>
      <w:r>
        <w:rPr>
          <w:rStyle w:val="Gl"/>
          <w:sz w:val="20"/>
          <w:szCs w:val="20"/>
        </w:rPr>
        <w:t xml:space="preserve">Çakmak, R. </w:t>
      </w:r>
      <w:proofErr w:type="spellStart"/>
      <w:r>
        <w:rPr>
          <w:rStyle w:val="Gl"/>
          <w:sz w:val="20"/>
          <w:szCs w:val="20"/>
        </w:rPr>
        <w:t>and</w:t>
      </w:r>
      <w:proofErr w:type="spellEnd"/>
      <w:r>
        <w:rPr>
          <w:rStyle w:val="Gl"/>
          <w:sz w:val="20"/>
          <w:szCs w:val="20"/>
        </w:rPr>
        <w:t xml:space="preserve"> Altaş, İ. H. (2020). A </w:t>
      </w:r>
      <w:proofErr w:type="spellStart"/>
      <w:r>
        <w:rPr>
          <w:rStyle w:val="Gl"/>
          <w:sz w:val="20"/>
          <w:szCs w:val="20"/>
        </w:rPr>
        <w:t>novel</w:t>
      </w:r>
      <w:proofErr w:type="spellEnd"/>
      <w:r>
        <w:rPr>
          <w:rStyle w:val="Gl"/>
          <w:sz w:val="20"/>
          <w:szCs w:val="20"/>
        </w:rPr>
        <w:t xml:space="preserve"> </w:t>
      </w:r>
      <w:proofErr w:type="spellStart"/>
      <w:r>
        <w:rPr>
          <w:rStyle w:val="Gl"/>
          <w:sz w:val="20"/>
          <w:szCs w:val="20"/>
        </w:rPr>
        <w:t>billing</w:t>
      </w:r>
      <w:proofErr w:type="spellEnd"/>
      <w:r>
        <w:rPr>
          <w:rStyle w:val="Gl"/>
          <w:sz w:val="20"/>
          <w:szCs w:val="20"/>
        </w:rPr>
        <w:t xml:space="preserve"> </w:t>
      </w:r>
      <w:proofErr w:type="spellStart"/>
      <w:r>
        <w:rPr>
          <w:rStyle w:val="Gl"/>
          <w:sz w:val="20"/>
          <w:szCs w:val="20"/>
        </w:rPr>
        <w:t>approach</w:t>
      </w:r>
      <w:proofErr w:type="spellEnd"/>
      <w:r>
        <w:rPr>
          <w:rStyle w:val="Gl"/>
          <w:sz w:val="20"/>
          <w:szCs w:val="20"/>
        </w:rPr>
        <w:t xml:space="preserve"> </w:t>
      </w:r>
      <w:proofErr w:type="spellStart"/>
      <w:r>
        <w:rPr>
          <w:rStyle w:val="Gl"/>
          <w:sz w:val="20"/>
          <w:szCs w:val="20"/>
        </w:rPr>
        <w:t>for</w:t>
      </w:r>
      <w:proofErr w:type="spellEnd"/>
      <w:r>
        <w:rPr>
          <w:rStyle w:val="Gl"/>
          <w:sz w:val="20"/>
          <w:szCs w:val="20"/>
        </w:rPr>
        <w:t xml:space="preserve"> </w:t>
      </w:r>
      <w:proofErr w:type="spellStart"/>
      <w:r>
        <w:rPr>
          <w:rStyle w:val="Gl"/>
          <w:sz w:val="20"/>
          <w:szCs w:val="20"/>
        </w:rPr>
        <w:t>fair</w:t>
      </w:r>
      <w:proofErr w:type="spellEnd"/>
      <w:r>
        <w:rPr>
          <w:rStyle w:val="Gl"/>
          <w:sz w:val="20"/>
          <w:szCs w:val="20"/>
        </w:rPr>
        <w:t xml:space="preserve"> </w:t>
      </w:r>
      <w:proofErr w:type="spellStart"/>
      <w:r>
        <w:rPr>
          <w:rStyle w:val="Gl"/>
          <w:sz w:val="20"/>
          <w:szCs w:val="20"/>
        </w:rPr>
        <w:t>and</w:t>
      </w:r>
      <w:proofErr w:type="spellEnd"/>
      <w:r>
        <w:rPr>
          <w:rStyle w:val="Gl"/>
          <w:sz w:val="20"/>
          <w:szCs w:val="20"/>
        </w:rPr>
        <w:t xml:space="preserve"> </w:t>
      </w:r>
      <w:proofErr w:type="spellStart"/>
      <w:r>
        <w:rPr>
          <w:rStyle w:val="Gl"/>
          <w:sz w:val="20"/>
          <w:szCs w:val="20"/>
        </w:rPr>
        <w:t>effective</w:t>
      </w:r>
      <w:proofErr w:type="spellEnd"/>
      <w:r>
        <w:rPr>
          <w:rStyle w:val="Gl"/>
          <w:sz w:val="20"/>
          <w:szCs w:val="20"/>
        </w:rPr>
        <w:t xml:space="preserve"> </w:t>
      </w:r>
      <w:proofErr w:type="spellStart"/>
      <w:r>
        <w:rPr>
          <w:rStyle w:val="Gl"/>
          <w:sz w:val="20"/>
          <w:szCs w:val="20"/>
        </w:rPr>
        <w:t>demand</w:t>
      </w:r>
      <w:proofErr w:type="spellEnd"/>
      <w:r>
        <w:rPr>
          <w:rStyle w:val="Gl"/>
          <w:sz w:val="20"/>
          <w:szCs w:val="20"/>
        </w:rPr>
        <w:t xml:space="preserve"> </w:t>
      </w:r>
      <w:proofErr w:type="spellStart"/>
      <w:r>
        <w:rPr>
          <w:rStyle w:val="Gl"/>
          <w:sz w:val="20"/>
          <w:szCs w:val="20"/>
        </w:rPr>
        <w:t>side</w:t>
      </w:r>
      <w:proofErr w:type="spellEnd"/>
      <w:r>
        <w:rPr>
          <w:rStyle w:val="Gl"/>
          <w:sz w:val="20"/>
          <w:szCs w:val="20"/>
        </w:rPr>
        <w:t xml:space="preserve"> </w:t>
      </w:r>
      <w:proofErr w:type="spellStart"/>
      <w:r>
        <w:rPr>
          <w:rStyle w:val="Gl"/>
          <w:sz w:val="20"/>
          <w:szCs w:val="20"/>
        </w:rPr>
        <w:t>management</w:t>
      </w:r>
      <w:proofErr w:type="spellEnd"/>
      <w:r>
        <w:rPr>
          <w:rStyle w:val="Gl"/>
          <w:sz w:val="20"/>
          <w:szCs w:val="20"/>
        </w:rPr>
        <w:t xml:space="preserve">: Appliance </w:t>
      </w:r>
      <w:proofErr w:type="spellStart"/>
      <w:r>
        <w:rPr>
          <w:rStyle w:val="Gl"/>
          <w:sz w:val="20"/>
          <w:szCs w:val="20"/>
        </w:rPr>
        <w:t>level</w:t>
      </w:r>
      <w:proofErr w:type="spellEnd"/>
      <w:r>
        <w:rPr>
          <w:rStyle w:val="Gl"/>
          <w:sz w:val="20"/>
          <w:szCs w:val="20"/>
        </w:rPr>
        <w:t xml:space="preserve"> </w:t>
      </w:r>
      <w:proofErr w:type="spellStart"/>
      <w:r>
        <w:rPr>
          <w:rStyle w:val="Gl"/>
          <w:sz w:val="20"/>
          <w:szCs w:val="20"/>
        </w:rPr>
        <w:t>billing</w:t>
      </w:r>
      <w:proofErr w:type="spellEnd"/>
      <w:r>
        <w:rPr>
          <w:rStyle w:val="Gl"/>
          <w:sz w:val="20"/>
          <w:szCs w:val="20"/>
        </w:rPr>
        <w:t xml:space="preserve"> (</w:t>
      </w:r>
      <w:proofErr w:type="spellStart"/>
      <w:r>
        <w:rPr>
          <w:rStyle w:val="Gl"/>
          <w:sz w:val="20"/>
          <w:szCs w:val="20"/>
        </w:rPr>
        <w:t>AppLeBill</w:t>
      </w:r>
      <w:proofErr w:type="spellEnd"/>
      <w:r>
        <w:rPr>
          <w:rStyle w:val="Gl"/>
          <w:sz w:val="20"/>
          <w:szCs w:val="20"/>
        </w:rPr>
        <w:t xml:space="preserve">). </w:t>
      </w:r>
      <w:r>
        <w:rPr>
          <w:rStyle w:val="Gl"/>
          <w:i/>
          <w:iCs/>
          <w:sz w:val="20"/>
          <w:szCs w:val="20"/>
        </w:rPr>
        <w:t xml:space="preserve">International </w:t>
      </w:r>
      <w:proofErr w:type="spellStart"/>
      <w:r>
        <w:rPr>
          <w:rStyle w:val="Gl"/>
          <w:i/>
          <w:iCs/>
          <w:sz w:val="20"/>
          <w:szCs w:val="20"/>
        </w:rPr>
        <w:t>Journal</w:t>
      </w:r>
      <w:proofErr w:type="spellEnd"/>
      <w:r>
        <w:rPr>
          <w:rStyle w:val="Gl"/>
          <w:i/>
          <w:iCs/>
          <w:sz w:val="20"/>
          <w:szCs w:val="20"/>
        </w:rPr>
        <w:t xml:space="preserve"> of </w:t>
      </w:r>
      <w:proofErr w:type="spellStart"/>
      <w:r>
        <w:rPr>
          <w:rStyle w:val="Gl"/>
          <w:i/>
          <w:iCs/>
          <w:sz w:val="20"/>
          <w:szCs w:val="20"/>
        </w:rPr>
        <w:t>Electrical</w:t>
      </w:r>
      <w:proofErr w:type="spellEnd"/>
      <w:r>
        <w:rPr>
          <w:rStyle w:val="Gl"/>
          <w:i/>
          <w:iCs/>
          <w:sz w:val="20"/>
          <w:szCs w:val="20"/>
        </w:rPr>
        <w:t xml:space="preserve"> </w:t>
      </w:r>
      <w:proofErr w:type="spellStart"/>
      <w:r>
        <w:rPr>
          <w:rStyle w:val="Gl"/>
          <w:i/>
          <w:iCs/>
          <w:sz w:val="20"/>
          <w:szCs w:val="20"/>
        </w:rPr>
        <w:t>Power</w:t>
      </w:r>
      <w:proofErr w:type="spellEnd"/>
      <w:r>
        <w:rPr>
          <w:rStyle w:val="Gl"/>
          <w:i/>
          <w:iCs/>
          <w:sz w:val="20"/>
          <w:szCs w:val="20"/>
        </w:rPr>
        <w:t xml:space="preserve"> &amp; </w:t>
      </w:r>
      <w:proofErr w:type="spellStart"/>
      <w:r>
        <w:rPr>
          <w:rStyle w:val="Gl"/>
          <w:i/>
          <w:iCs/>
          <w:sz w:val="20"/>
          <w:szCs w:val="20"/>
        </w:rPr>
        <w:t>Energy</w:t>
      </w:r>
      <w:proofErr w:type="spellEnd"/>
      <w:r>
        <w:rPr>
          <w:rStyle w:val="Gl"/>
          <w:i/>
          <w:iCs/>
          <w:sz w:val="20"/>
          <w:szCs w:val="20"/>
        </w:rPr>
        <w:t xml:space="preserve"> </w:t>
      </w:r>
      <w:proofErr w:type="spellStart"/>
      <w:r>
        <w:rPr>
          <w:rStyle w:val="Gl"/>
          <w:i/>
          <w:iCs/>
          <w:sz w:val="20"/>
          <w:szCs w:val="20"/>
        </w:rPr>
        <w:t>Systems</w:t>
      </w:r>
      <w:proofErr w:type="spellEnd"/>
      <w:r>
        <w:rPr>
          <w:rStyle w:val="Gl"/>
          <w:sz w:val="20"/>
          <w:szCs w:val="20"/>
        </w:rPr>
        <w:t xml:space="preserve">, </w:t>
      </w:r>
      <w:r>
        <w:rPr>
          <w:sz w:val="20"/>
          <w:szCs w:val="20"/>
        </w:rPr>
        <w:t>https://doi.org/10.1016/j.ijepes.2020.106062</w:t>
      </w:r>
      <w:r>
        <w:rPr>
          <w:rStyle w:val="Gl"/>
          <w:sz w:val="20"/>
          <w:szCs w:val="20"/>
        </w:rPr>
        <w:t>.</w:t>
      </w:r>
    </w:p>
    <w:p w14:paraId="2B66607F" w14:textId="77777777" w:rsidR="00141E02" w:rsidRDefault="00141E02" w:rsidP="00141E02">
      <w:pPr>
        <w:spacing w:line="240" w:lineRule="auto"/>
        <w:ind w:firstLine="0"/>
        <w:rPr>
          <w:rStyle w:val="Gl"/>
          <w:b w:val="0"/>
          <w:bCs w:val="0"/>
          <w:sz w:val="20"/>
          <w:szCs w:val="20"/>
        </w:rPr>
      </w:pPr>
    </w:p>
    <w:p w14:paraId="1190C068" w14:textId="77777777" w:rsidR="00141E02" w:rsidRDefault="00141E02" w:rsidP="00141E02">
      <w:pPr>
        <w:spacing w:line="240" w:lineRule="auto"/>
        <w:ind w:firstLine="0"/>
        <w:rPr>
          <w:b/>
          <w:bCs/>
          <w:u w:val="single"/>
        </w:rPr>
      </w:pPr>
      <w:r>
        <w:rPr>
          <w:b/>
          <w:bCs/>
          <w:sz w:val="20"/>
          <w:szCs w:val="20"/>
          <w:u w:val="single"/>
        </w:rPr>
        <w:t>Aynı yazara ait aynı yıl içindeki çalışmalar:</w:t>
      </w:r>
    </w:p>
    <w:p w14:paraId="79320834" w14:textId="77777777" w:rsidR="00141E02" w:rsidRDefault="00141E02" w:rsidP="00141E02">
      <w:pPr>
        <w:spacing w:line="240" w:lineRule="auto"/>
        <w:ind w:firstLine="0"/>
        <w:rPr>
          <w:sz w:val="20"/>
          <w:szCs w:val="20"/>
        </w:rPr>
      </w:pPr>
    </w:p>
    <w:p w14:paraId="0F71BC76" w14:textId="77777777" w:rsidR="00141E02" w:rsidRDefault="00141E02" w:rsidP="00141E02">
      <w:pPr>
        <w:spacing w:line="240" w:lineRule="auto"/>
        <w:ind w:firstLine="0"/>
        <w:rPr>
          <w:sz w:val="20"/>
          <w:szCs w:val="20"/>
        </w:rPr>
      </w:pPr>
      <w:r>
        <w:rPr>
          <w:sz w:val="20"/>
          <w:szCs w:val="20"/>
        </w:rPr>
        <w:t>Artvinli, E. (</w:t>
      </w:r>
      <w:proofErr w:type="gramStart"/>
      <w:r>
        <w:rPr>
          <w:sz w:val="20"/>
          <w:szCs w:val="20"/>
        </w:rPr>
        <w:t>2010a</w:t>
      </w:r>
      <w:proofErr w:type="gramEnd"/>
      <w:r>
        <w:rPr>
          <w:sz w:val="20"/>
          <w:szCs w:val="20"/>
        </w:rPr>
        <w:t xml:space="preserve">). Coğrafya öğretmenlerinin öğretme stilleri, </w:t>
      </w:r>
      <w:r>
        <w:rPr>
          <w:i/>
          <w:iCs/>
          <w:sz w:val="20"/>
          <w:szCs w:val="20"/>
        </w:rPr>
        <w:t>Elektronik Sosyal Bilimler Dergisi, 9</w:t>
      </w:r>
      <w:r>
        <w:rPr>
          <w:sz w:val="20"/>
          <w:szCs w:val="20"/>
        </w:rPr>
        <w:t xml:space="preserve">(33), 387-408. </w:t>
      </w:r>
    </w:p>
    <w:p w14:paraId="1957C13A" w14:textId="77777777" w:rsidR="00141E02" w:rsidRDefault="00141E02" w:rsidP="00141E02">
      <w:pPr>
        <w:spacing w:line="240" w:lineRule="auto"/>
        <w:ind w:left="567" w:hanging="567"/>
        <w:rPr>
          <w:sz w:val="20"/>
          <w:szCs w:val="20"/>
        </w:rPr>
      </w:pPr>
      <w:r>
        <w:rPr>
          <w:sz w:val="20"/>
          <w:szCs w:val="20"/>
        </w:rPr>
        <w:t xml:space="preserve">Artvinli, E. (2010b). Coğrafya derslerini yapılandırmak: aksiyon (eylem) araştırmasına dayalı bir ders tasarımı, </w:t>
      </w:r>
      <w:r>
        <w:rPr>
          <w:i/>
          <w:iCs/>
          <w:sz w:val="20"/>
          <w:szCs w:val="20"/>
        </w:rPr>
        <w:t>Marmara Coğrafya Dergisi, 21</w:t>
      </w:r>
      <w:r>
        <w:rPr>
          <w:sz w:val="20"/>
          <w:szCs w:val="20"/>
        </w:rPr>
        <w:t>, 184-218.</w:t>
      </w:r>
    </w:p>
    <w:p w14:paraId="569C970D" w14:textId="77777777" w:rsidR="00141E02" w:rsidRDefault="00141E02" w:rsidP="00141E02">
      <w:pPr>
        <w:spacing w:line="240" w:lineRule="auto"/>
        <w:ind w:firstLine="0"/>
        <w:rPr>
          <w:sz w:val="20"/>
          <w:szCs w:val="20"/>
        </w:rPr>
      </w:pPr>
    </w:p>
    <w:p w14:paraId="505BA46A" w14:textId="77777777" w:rsidR="00141E02" w:rsidRDefault="00141E02" w:rsidP="00141E02">
      <w:pPr>
        <w:spacing w:line="240" w:lineRule="auto"/>
        <w:ind w:firstLine="0"/>
        <w:rPr>
          <w:sz w:val="20"/>
          <w:szCs w:val="20"/>
        </w:rPr>
      </w:pPr>
    </w:p>
    <w:p w14:paraId="66BF566A" w14:textId="77777777" w:rsidR="00141E02" w:rsidRDefault="00141E02" w:rsidP="00141E02">
      <w:pPr>
        <w:spacing w:line="240" w:lineRule="auto"/>
        <w:ind w:firstLine="0"/>
        <w:rPr>
          <w:b/>
          <w:bCs/>
          <w:sz w:val="20"/>
          <w:szCs w:val="20"/>
        </w:rPr>
      </w:pPr>
      <w:r>
        <w:rPr>
          <w:b/>
          <w:bCs/>
          <w:sz w:val="20"/>
          <w:szCs w:val="20"/>
        </w:rPr>
        <w:t>KİTAP</w:t>
      </w:r>
    </w:p>
    <w:p w14:paraId="55630D87" w14:textId="77777777" w:rsidR="00141E02" w:rsidRDefault="00141E02" w:rsidP="00141E02">
      <w:pPr>
        <w:spacing w:line="240" w:lineRule="auto"/>
        <w:ind w:firstLine="0"/>
        <w:rPr>
          <w:sz w:val="20"/>
          <w:szCs w:val="20"/>
        </w:rPr>
      </w:pPr>
      <w:r>
        <w:rPr>
          <w:b/>
          <w:bCs/>
          <w:sz w:val="20"/>
          <w:szCs w:val="20"/>
        </w:rPr>
        <w:t>Formül</w:t>
      </w:r>
      <w:r>
        <w:rPr>
          <w:sz w:val="20"/>
          <w:szCs w:val="20"/>
        </w:rPr>
        <w:t xml:space="preserve">: Yazarın soyadı, Adının baş harfi. (Yıl). </w:t>
      </w:r>
      <w:r>
        <w:rPr>
          <w:i/>
          <w:iCs/>
          <w:sz w:val="20"/>
          <w:szCs w:val="20"/>
        </w:rPr>
        <w:t>Kitabın adı italik olarak</w:t>
      </w:r>
      <w:r>
        <w:rPr>
          <w:sz w:val="20"/>
          <w:szCs w:val="20"/>
        </w:rPr>
        <w:t xml:space="preserve"> (Baskı Sayısı). Basım yeri: Yayınevi.</w:t>
      </w:r>
    </w:p>
    <w:p w14:paraId="540AD8E5" w14:textId="77777777" w:rsidR="00141E02" w:rsidRDefault="00141E02" w:rsidP="00141E02">
      <w:pPr>
        <w:spacing w:line="240" w:lineRule="auto"/>
        <w:ind w:firstLine="0"/>
        <w:rPr>
          <w:sz w:val="20"/>
          <w:szCs w:val="20"/>
        </w:rPr>
      </w:pPr>
    </w:p>
    <w:p w14:paraId="3F2FB5C3" w14:textId="77777777" w:rsidR="00141E02" w:rsidRDefault="00141E02" w:rsidP="00141E02">
      <w:pPr>
        <w:pStyle w:val="Kaynaka"/>
        <w:spacing w:line="240" w:lineRule="auto"/>
        <w:ind w:left="567" w:hanging="567"/>
        <w:rPr>
          <w:sz w:val="20"/>
          <w:szCs w:val="20"/>
        </w:rPr>
      </w:pPr>
      <w:r>
        <w:rPr>
          <w:sz w:val="20"/>
          <w:szCs w:val="20"/>
        </w:rPr>
        <w:t>Altaş, I. H. (2017). </w:t>
      </w:r>
      <w:proofErr w:type="spellStart"/>
      <w:r>
        <w:rPr>
          <w:i/>
          <w:iCs/>
          <w:sz w:val="20"/>
          <w:szCs w:val="20"/>
        </w:rPr>
        <w:t>Fuzzy</w:t>
      </w:r>
      <w:proofErr w:type="spellEnd"/>
      <w:r>
        <w:rPr>
          <w:i/>
          <w:iCs/>
          <w:sz w:val="20"/>
          <w:szCs w:val="20"/>
        </w:rPr>
        <w:t xml:space="preserve"> </w:t>
      </w:r>
      <w:proofErr w:type="spellStart"/>
      <w:r>
        <w:rPr>
          <w:i/>
          <w:iCs/>
          <w:sz w:val="20"/>
          <w:szCs w:val="20"/>
        </w:rPr>
        <w:t>Logic</w:t>
      </w:r>
      <w:proofErr w:type="spellEnd"/>
      <w:r>
        <w:rPr>
          <w:i/>
          <w:iCs/>
          <w:sz w:val="20"/>
          <w:szCs w:val="20"/>
        </w:rPr>
        <w:t xml:space="preserve"> Control in </w:t>
      </w:r>
      <w:proofErr w:type="spellStart"/>
      <w:r>
        <w:rPr>
          <w:i/>
          <w:iCs/>
          <w:sz w:val="20"/>
          <w:szCs w:val="20"/>
        </w:rPr>
        <w:t>Energy</w:t>
      </w:r>
      <w:proofErr w:type="spellEnd"/>
      <w:r>
        <w:rPr>
          <w:i/>
          <w:iCs/>
          <w:sz w:val="20"/>
          <w:szCs w:val="20"/>
        </w:rPr>
        <w:t xml:space="preserve"> </w:t>
      </w:r>
      <w:proofErr w:type="spellStart"/>
      <w:r>
        <w:rPr>
          <w:i/>
          <w:iCs/>
          <w:sz w:val="20"/>
          <w:szCs w:val="20"/>
        </w:rPr>
        <w:t>Systems</w:t>
      </w:r>
      <w:proofErr w:type="spellEnd"/>
      <w:r>
        <w:rPr>
          <w:i/>
          <w:iCs/>
          <w:sz w:val="20"/>
          <w:szCs w:val="20"/>
        </w:rPr>
        <w:t xml:space="preserve"> </w:t>
      </w:r>
      <w:proofErr w:type="spellStart"/>
      <w:r>
        <w:rPr>
          <w:i/>
          <w:iCs/>
          <w:sz w:val="20"/>
          <w:szCs w:val="20"/>
        </w:rPr>
        <w:t>with</w:t>
      </w:r>
      <w:proofErr w:type="spellEnd"/>
      <w:r>
        <w:rPr>
          <w:i/>
          <w:iCs/>
          <w:sz w:val="20"/>
          <w:szCs w:val="20"/>
        </w:rPr>
        <w:t xml:space="preserve"> Design Applications in MATLAB®/</w:t>
      </w:r>
      <w:proofErr w:type="spellStart"/>
      <w:r>
        <w:rPr>
          <w:i/>
          <w:iCs/>
          <w:sz w:val="20"/>
          <w:szCs w:val="20"/>
        </w:rPr>
        <w:t>Simulink</w:t>
      </w:r>
      <w:proofErr w:type="spellEnd"/>
      <w:r>
        <w:rPr>
          <w:i/>
          <w:iCs/>
          <w:sz w:val="20"/>
          <w:szCs w:val="20"/>
        </w:rPr>
        <w:t>®</w:t>
      </w:r>
      <w:r>
        <w:rPr>
          <w:sz w:val="20"/>
          <w:szCs w:val="20"/>
        </w:rPr>
        <w:t> (</w:t>
      </w:r>
      <w:proofErr w:type="spellStart"/>
      <w:r>
        <w:rPr>
          <w:sz w:val="20"/>
          <w:szCs w:val="20"/>
        </w:rPr>
        <w:t>Vol</w:t>
      </w:r>
      <w:proofErr w:type="spellEnd"/>
      <w:r>
        <w:rPr>
          <w:sz w:val="20"/>
          <w:szCs w:val="20"/>
        </w:rPr>
        <w:t xml:space="preserve">. 91). </w:t>
      </w:r>
      <w:proofErr w:type="spellStart"/>
      <w:r>
        <w:rPr>
          <w:sz w:val="20"/>
          <w:szCs w:val="20"/>
        </w:rPr>
        <w:t>London</w:t>
      </w:r>
      <w:proofErr w:type="spellEnd"/>
      <w:r>
        <w:rPr>
          <w:sz w:val="20"/>
          <w:szCs w:val="20"/>
        </w:rPr>
        <w:t>: IET.</w:t>
      </w:r>
    </w:p>
    <w:p w14:paraId="245CDB40" w14:textId="77777777" w:rsidR="00141E02" w:rsidRDefault="00141E02" w:rsidP="00141E02">
      <w:pPr>
        <w:spacing w:line="240" w:lineRule="auto"/>
        <w:ind w:firstLine="0"/>
        <w:rPr>
          <w:sz w:val="20"/>
          <w:szCs w:val="20"/>
          <w:lang w:val="en-US"/>
        </w:rPr>
      </w:pPr>
      <w:r>
        <w:rPr>
          <w:sz w:val="20"/>
          <w:szCs w:val="20"/>
          <w:lang w:val="en-US"/>
        </w:rPr>
        <w:t xml:space="preserve">Bowlby, J. (1982). </w:t>
      </w:r>
      <w:r>
        <w:rPr>
          <w:i/>
          <w:iCs/>
          <w:sz w:val="20"/>
          <w:szCs w:val="20"/>
          <w:lang w:val="en-US"/>
        </w:rPr>
        <w:t>Attachment and Loss: Vol. 1. Attachment</w:t>
      </w:r>
      <w:r>
        <w:rPr>
          <w:sz w:val="20"/>
          <w:szCs w:val="20"/>
          <w:lang w:val="en-US"/>
        </w:rPr>
        <w:t xml:space="preserve"> (2</w:t>
      </w:r>
      <w:r>
        <w:rPr>
          <w:sz w:val="20"/>
          <w:szCs w:val="20"/>
          <w:vertAlign w:val="superscript"/>
          <w:lang w:val="en-US"/>
        </w:rPr>
        <w:t>nd</w:t>
      </w:r>
      <w:r>
        <w:rPr>
          <w:sz w:val="20"/>
          <w:szCs w:val="20"/>
          <w:lang w:val="en-US"/>
        </w:rPr>
        <w:t xml:space="preserve"> ed.). New York: Basic Books.</w:t>
      </w:r>
    </w:p>
    <w:p w14:paraId="1953DED3" w14:textId="77777777" w:rsidR="00141E02" w:rsidRDefault="00141E02" w:rsidP="00141E02">
      <w:pPr>
        <w:spacing w:line="240" w:lineRule="auto"/>
        <w:ind w:left="567" w:hanging="567"/>
        <w:rPr>
          <w:sz w:val="20"/>
          <w:szCs w:val="20"/>
        </w:rPr>
      </w:pPr>
      <w:r>
        <w:rPr>
          <w:sz w:val="20"/>
          <w:szCs w:val="20"/>
          <w:lang w:val="en-US"/>
        </w:rPr>
        <w:t xml:space="preserve">Page, A. C. and </w:t>
      </w:r>
      <w:proofErr w:type="spellStart"/>
      <w:r>
        <w:rPr>
          <w:sz w:val="20"/>
          <w:szCs w:val="20"/>
          <w:lang w:val="en-US"/>
        </w:rPr>
        <w:t>Stritzke</w:t>
      </w:r>
      <w:proofErr w:type="spellEnd"/>
      <w:r>
        <w:rPr>
          <w:sz w:val="20"/>
          <w:szCs w:val="20"/>
          <w:lang w:val="en-US"/>
        </w:rPr>
        <w:t xml:space="preserve">, W. G. K. (2015). </w:t>
      </w:r>
      <w:r>
        <w:rPr>
          <w:i/>
          <w:iCs/>
          <w:sz w:val="20"/>
          <w:szCs w:val="20"/>
          <w:lang w:val="en-US"/>
        </w:rPr>
        <w:t>Clinical Psychology for Trainees: Foundations of Science-Informed Practice</w:t>
      </w:r>
      <w:r>
        <w:rPr>
          <w:sz w:val="20"/>
          <w:szCs w:val="20"/>
          <w:lang w:val="en-US"/>
        </w:rPr>
        <w:t xml:space="preserve"> (2</w:t>
      </w:r>
      <w:r>
        <w:rPr>
          <w:sz w:val="20"/>
          <w:szCs w:val="20"/>
          <w:vertAlign w:val="superscript"/>
          <w:lang w:val="en-US"/>
        </w:rPr>
        <w:t>nd</w:t>
      </w:r>
      <w:r>
        <w:rPr>
          <w:sz w:val="20"/>
          <w:szCs w:val="20"/>
          <w:lang w:val="en-US"/>
        </w:rPr>
        <w:t xml:space="preserve"> ed.). Cambridge</w:t>
      </w:r>
      <w:r>
        <w:rPr>
          <w:sz w:val="20"/>
          <w:szCs w:val="20"/>
        </w:rPr>
        <w:t xml:space="preserve">: Cambridge </w:t>
      </w:r>
      <w:proofErr w:type="spellStart"/>
      <w:r>
        <w:rPr>
          <w:sz w:val="20"/>
          <w:szCs w:val="20"/>
        </w:rPr>
        <w:t>University</w:t>
      </w:r>
      <w:proofErr w:type="spellEnd"/>
      <w:r>
        <w:rPr>
          <w:sz w:val="20"/>
          <w:szCs w:val="20"/>
        </w:rPr>
        <w:t xml:space="preserve"> </w:t>
      </w:r>
      <w:proofErr w:type="spellStart"/>
      <w:r>
        <w:rPr>
          <w:sz w:val="20"/>
          <w:szCs w:val="20"/>
        </w:rPr>
        <w:t>Press</w:t>
      </w:r>
      <w:proofErr w:type="spellEnd"/>
      <w:r>
        <w:rPr>
          <w:sz w:val="20"/>
          <w:szCs w:val="20"/>
        </w:rPr>
        <w:t>.</w:t>
      </w:r>
    </w:p>
    <w:p w14:paraId="4197FD73" w14:textId="77777777" w:rsidR="00141E02" w:rsidRDefault="00141E02" w:rsidP="00141E02">
      <w:pPr>
        <w:spacing w:line="240" w:lineRule="auto"/>
        <w:ind w:firstLine="0"/>
        <w:rPr>
          <w:sz w:val="20"/>
          <w:szCs w:val="20"/>
        </w:rPr>
      </w:pPr>
    </w:p>
    <w:p w14:paraId="7EE2F279" w14:textId="77777777" w:rsidR="00141E02" w:rsidRDefault="00141E02" w:rsidP="00141E02">
      <w:pPr>
        <w:spacing w:line="240" w:lineRule="auto"/>
        <w:ind w:firstLine="0"/>
        <w:rPr>
          <w:sz w:val="20"/>
          <w:szCs w:val="20"/>
        </w:rPr>
      </w:pPr>
      <w:r>
        <w:rPr>
          <w:b/>
          <w:bCs/>
          <w:sz w:val="20"/>
          <w:szCs w:val="20"/>
          <w:u w:val="single"/>
        </w:rPr>
        <w:t>Editörlü kitap kaynakça gösterimi:</w:t>
      </w:r>
      <w:r>
        <w:rPr>
          <w:sz w:val="20"/>
          <w:szCs w:val="20"/>
        </w:rPr>
        <w:t xml:space="preserve"> </w:t>
      </w:r>
    </w:p>
    <w:p w14:paraId="637D1A05" w14:textId="77777777" w:rsidR="00141E02" w:rsidRDefault="00141E02" w:rsidP="00141E02">
      <w:pPr>
        <w:spacing w:line="240" w:lineRule="auto"/>
        <w:ind w:firstLine="0"/>
        <w:rPr>
          <w:sz w:val="20"/>
          <w:szCs w:val="20"/>
        </w:rPr>
      </w:pPr>
      <w:r>
        <w:rPr>
          <w:b/>
          <w:bCs/>
          <w:sz w:val="20"/>
          <w:szCs w:val="20"/>
        </w:rPr>
        <w:t>Formül:</w:t>
      </w:r>
      <w:r>
        <w:rPr>
          <w:sz w:val="20"/>
          <w:szCs w:val="20"/>
        </w:rPr>
        <w:t xml:space="preserve"> Yazarın soyadı, Adının ilk harfi. (Ed.). (Baskı yılı). </w:t>
      </w:r>
      <w:r>
        <w:rPr>
          <w:i/>
          <w:iCs/>
          <w:sz w:val="20"/>
          <w:szCs w:val="20"/>
        </w:rPr>
        <w:t xml:space="preserve">Kitap adı italik </w:t>
      </w:r>
      <w:r>
        <w:rPr>
          <w:sz w:val="20"/>
          <w:szCs w:val="20"/>
        </w:rPr>
        <w:t>(Baskı Sayısı). Basıldığı yer: Yayınevi</w:t>
      </w:r>
    </w:p>
    <w:p w14:paraId="515C1AA4" w14:textId="77777777" w:rsidR="00141E02" w:rsidRDefault="00141E02" w:rsidP="00141E02">
      <w:pPr>
        <w:spacing w:line="240" w:lineRule="auto"/>
        <w:ind w:firstLine="0"/>
        <w:rPr>
          <w:sz w:val="20"/>
          <w:szCs w:val="20"/>
        </w:rPr>
      </w:pPr>
    </w:p>
    <w:p w14:paraId="5576E3D6" w14:textId="77777777" w:rsidR="00141E02" w:rsidRDefault="00141E02" w:rsidP="00141E02">
      <w:pPr>
        <w:spacing w:line="240" w:lineRule="auto"/>
        <w:ind w:firstLine="0"/>
        <w:rPr>
          <w:sz w:val="20"/>
          <w:szCs w:val="20"/>
        </w:rPr>
      </w:pPr>
      <w:proofErr w:type="spellStart"/>
      <w:r>
        <w:rPr>
          <w:sz w:val="20"/>
          <w:szCs w:val="20"/>
        </w:rPr>
        <w:t>Hallinan</w:t>
      </w:r>
      <w:proofErr w:type="spellEnd"/>
      <w:r>
        <w:rPr>
          <w:sz w:val="20"/>
          <w:szCs w:val="20"/>
        </w:rPr>
        <w:t xml:space="preserve">, M. T. (Ed.). (2006). </w:t>
      </w:r>
      <w:proofErr w:type="spellStart"/>
      <w:r>
        <w:rPr>
          <w:i/>
          <w:iCs/>
          <w:sz w:val="20"/>
          <w:szCs w:val="20"/>
        </w:rPr>
        <w:t>Handbook</w:t>
      </w:r>
      <w:proofErr w:type="spellEnd"/>
      <w:r>
        <w:rPr>
          <w:i/>
          <w:iCs/>
          <w:sz w:val="20"/>
          <w:szCs w:val="20"/>
        </w:rPr>
        <w:t xml:space="preserve"> of </w:t>
      </w:r>
      <w:proofErr w:type="spellStart"/>
      <w:r>
        <w:rPr>
          <w:i/>
          <w:iCs/>
          <w:sz w:val="20"/>
          <w:szCs w:val="20"/>
        </w:rPr>
        <w:t>the</w:t>
      </w:r>
      <w:proofErr w:type="spellEnd"/>
      <w:r>
        <w:rPr>
          <w:i/>
          <w:iCs/>
          <w:sz w:val="20"/>
          <w:szCs w:val="20"/>
        </w:rPr>
        <w:t xml:space="preserve"> </w:t>
      </w:r>
      <w:proofErr w:type="spellStart"/>
      <w:r>
        <w:rPr>
          <w:i/>
          <w:iCs/>
          <w:sz w:val="20"/>
          <w:szCs w:val="20"/>
        </w:rPr>
        <w:t>sociology</w:t>
      </w:r>
      <w:proofErr w:type="spellEnd"/>
      <w:r>
        <w:rPr>
          <w:i/>
          <w:iCs/>
          <w:sz w:val="20"/>
          <w:szCs w:val="20"/>
        </w:rPr>
        <w:t xml:space="preserve"> of </w:t>
      </w:r>
      <w:proofErr w:type="spellStart"/>
      <w:r>
        <w:rPr>
          <w:i/>
          <w:iCs/>
          <w:sz w:val="20"/>
          <w:szCs w:val="20"/>
        </w:rPr>
        <w:t>education</w:t>
      </w:r>
      <w:proofErr w:type="spellEnd"/>
      <w:r>
        <w:rPr>
          <w:sz w:val="20"/>
          <w:szCs w:val="20"/>
        </w:rPr>
        <w:t xml:space="preserve">. New York: </w:t>
      </w:r>
      <w:proofErr w:type="spellStart"/>
      <w:r>
        <w:rPr>
          <w:sz w:val="20"/>
          <w:szCs w:val="20"/>
        </w:rPr>
        <w:t>Springer</w:t>
      </w:r>
      <w:proofErr w:type="spellEnd"/>
      <w:r>
        <w:rPr>
          <w:sz w:val="20"/>
          <w:szCs w:val="20"/>
        </w:rPr>
        <w:t>.</w:t>
      </w:r>
    </w:p>
    <w:p w14:paraId="4D0F75EA" w14:textId="77777777" w:rsidR="00141E02" w:rsidRDefault="00141E02" w:rsidP="00141E02">
      <w:pPr>
        <w:spacing w:line="240" w:lineRule="auto"/>
        <w:ind w:firstLine="0"/>
        <w:rPr>
          <w:sz w:val="20"/>
          <w:szCs w:val="20"/>
          <w:lang w:val="en-US"/>
        </w:rPr>
      </w:pPr>
      <w:r>
        <w:rPr>
          <w:sz w:val="20"/>
          <w:szCs w:val="20"/>
          <w:lang w:val="en-US"/>
        </w:rPr>
        <w:t xml:space="preserve">Day, D. V. and </w:t>
      </w:r>
      <w:proofErr w:type="spellStart"/>
      <w:r>
        <w:rPr>
          <w:sz w:val="20"/>
          <w:szCs w:val="20"/>
          <w:lang w:val="en-US"/>
        </w:rPr>
        <w:t>Antonakis</w:t>
      </w:r>
      <w:proofErr w:type="spellEnd"/>
      <w:r>
        <w:rPr>
          <w:sz w:val="20"/>
          <w:szCs w:val="20"/>
          <w:lang w:val="en-US"/>
        </w:rPr>
        <w:t xml:space="preserve">, J. (Ed.). (2012). </w:t>
      </w:r>
      <w:r>
        <w:rPr>
          <w:i/>
          <w:iCs/>
          <w:sz w:val="20"/>
          <w:szCs w:val="20"/>
          <w:lang w:val="en-US"/>
        </w:rPr>
        <w:t>The nature of leadership</w:t>
      </w:r>
      <w:r>
        <w:rPr>
          <w:sz w:val="20"/>
          <w:szCs w:val="20"/>
          <w:lang w:val="en-US"/>
        </w:rPr>
        <w:t xml:space="preserve"> (2</w:t>
      </w:r>
      <w:r>
        <w:rPr>
          <w:sz w:val="20"/>
          <w:szCs w:val="20"/>
          <w:vertAlign w:val="superscript"/>
          <w:lang w:val="en-US"/>
        </w:rPr>
        <w:t>nd</w:t>
      </w:r>
      <w:r>
        <w:rPr>
          <w:sz w:val="20"/>
          <w:szCs w:val="20"/>
          <w:lang w:val="en-US"/>
        </w:rPr>
        <w:t xml:space="preserve"> ed.). Los Angeles, CA: Sage.</w:t>
      </w:r>
    </w:p>
    <w:p w14:paraId="652B5E6F" w14:textId="77777777" w:rsidR="00141E02" w:rsidRDefault="00141E02" w:rsidP="00141E02">
      <w:pPr>
        <w:spacing w:line="240" w:lineRule="auto"/>
        <w:ind w:firstLine="0"/>
        <w:rPr>
          <w:b/>
          <w:bCs/>
          <w:sz w:val="20"/>
          <w:szCs w:val="20"/>
          <w:u w:val="single"/>
          <w:lang w:val="en-US"/>
        </w:rPr>
      </w:pPr>
    </w:p>
    <w:p w14:paraId="4BD2ACA7" w14:textId="77777777" w:rsidR="00141E02" w:rsidRDefault="00141E02" w:rsidP="00141E02">
      <w:pPr>
        <w:spacing w:line="240" w:lineRule="auto"/>
        <w:ind w:firstLine="0"/>
        <w:rPr>
          <w:b/>
          <w:bCs/>
          <w:sz w:val="20"/>
          <w:szCs w:val="20"/>
          <w:u w:val="single"/>
        </w:rPr>
      </w:pPr>
      <w:r>
        <w:rPr>
          <w:b/>
          <w:bCs/>
          <w:sz w:val="20"/>
          <w:szCs w:val="20"/>
          <w:u w:val="single"/>
        </w:rPr>
        <w:t>Kitap: Çeviri</w:t>
      </w:r>
    </w:p>
    <w:p w14:paraId="6C3664D2" w14:textId="77777777" w:rsidR="00141E02" w:rsidRDefault="00141E02" w:rsidP="00141E02">
      <w:pPr>
        <w:spacing w:line="240" w:lineRule="auto"/>
        <w:ind w:firstLine="0"/>
        <w:rPr>
          <w:sz w:val="20"/>
          <w:szCs w:val="20"/>
        </w:rPr>
      </w:pPr>
      <w:r>
        <w:rPr>
          <w:b/>
          <w:bCs/>
          <w:sz w:val="20"/>
          <w:szCs w:val="20"/>
        </w:rPr>
        <w:t xml:space="preserve">Formül: </w:t>
      </w:r>
      <w:r>
        <w:rPr>
          <w:sz w:val="20"/>
          <w:szCs w:val="20"/>
        </w:rPr>
        <w:t xml:space="preserve">Yazarın soyadı, Adının ilk harfi. (Yıl). </w:t>
      </w:r>
      <w:r>
        <w:rPr>
          <w:i/>
          <w:iCs/>
          <w:sz w:val="20"/>
          <w:szCs w:val="20"/>
        </w:rPr>
        <w:t>Kitabın başlığı italik ve ilk kelime büyük harf ile başlar; diğer tüm kelimeler eğer özel kısaltma ya da özel isim değil ise küçük harfle yazılır.</w:t>
      </w:r>
      <w:r>
        <w:rPr>
          <w:sz w:val="20"/>
          <w:szCs w:val="20"/>
        </w:rPr>
        <w:t xml:space="preserve"> (Çeviri yapan yazarın adının ilk harfi. Soyadı, Çeviri). Basıldığı yer: Yayınevi.</w:t>
      </w:r>
    </w:p>
    <w:p w14:paraId="7DC6CA8A" w14:textId="77777777" w:rsidR="00141E02" w:rsidRDefault="00141E02" w:rsidP="00141E02">
      <w:pPr>
        <w:spacing w:line="240" w:lineRule="auto"/>
        <w:ind w:firstLine="0"/>
        <w:rPr>
          <w:sz w:val="20"/>
          <w:szCs w:val="20"/>
        </w:rPr>
      </w:pPr>
    </w:p>
    <w:p w14:paraId="4E5512E2" w14:textId="77777777" w:rsidR="00141E02" w:rsidRDefault="00141E02" w:rsidP="00141E02">
      <w:pPr>
        <w:spacing w:line="240" w:lineRule="auto"/>
        <w:ind w:firstLine="0"/>
        <w:rPr>
          <w:sz w:val="20"/>
          <w:szCs w:val="20"/>
        </w:rPr>
      </w:pPr>
      <w:proofErr w:type="spellStart"/>
      <w:r>
        <w:rPr>
          <w:sz w:val="20"/>
          <w:szCs w:val="20"/>
        </w:rPr>
        <w:t>DeVellis</w:t>
      </w:r>
      <w:proofErr w:type="spellEnd"/>
      <w:r>
        <w:rPr>
          <w:sz w:val="20"/>
          <w:szCs w:val="20"/>
        </w:rPr>
        <w:t xml:space="preserve">, R.F. (2017). </w:t>
      </w:r>
      <w:r>
        <w:rPr>
          <w:i/>
          <w:iCs/>
          <w:sz w:val="20"/>
          <w:szCs w:val="20"/>
        </w:rPr>
        <w:t>Ölçek geliştirme kuram ve uygulamalar</w:t>
      </w:r>
      <w:r>
        <w:rPr>
          <w:sz w:val="20"/>
          <w:szCs w:val="20"/>
        </w:rPr>
        <w:t xml:space="preserve">. (T. </w:t>
      </w:r>
      <w:proofErr w:type="spellStart"/>
      <w:r>
        <w:rPr>
          <w:sz w:val="20"/>
          <w:szCs w:val="20"/>
        </w:rPr>
        <w:t>Totan</w:t>
      </w:r>
      <w:proofErr w:type="spellEnd"/>
      <w:r>
        <w:rPr>
          <w:sz w:val="20"/>
          <w:szCs w:val="20"/>
        </w:rPr>
        <w:t>, Çeviri Ed.). Ankara: Nobel Akademik.</w:t>
      </w:r>
    </w:p>
    <w:p w14:paraId="30C24098" w14:textId="77777777" w:rsidR="00141E02" w:rsidRDefault="00141E02" w:rsidP="00141E02">
      <w:pPr>
        <w:spacing w:line="240" w:lineRule="auto"/>
        <w:ind w:left="567" w:hanging="567"/>
        <w:rPr>
          <w:sz w:val="20"/>
          <w:szCs w:val="20"/>
        </w:rPr>
      </w:pPr>
      <w:proofErr w:type="spellStart"/>
      <w:r>
        <w:rPr>
          <w:sz w:val="20"/>
          <w:szCs w:val="20"/>
        </w:rPr>
        <w:t>Rowley</w:t>
      </w:r>
      <w:proofErr w:type="spellEnd"/>
      <w:r>
        <w:rPr>
          <w:sz w:val="20"/>
          <w:szCs w:val="20"/>
        </w:rPr>
        <w:t xml:space="preserve">, J. (1996). </w:t>
      </w:r>
      <w:r>
        <w:rPr>
          <w:i/>
          <w:iCs/>
          <w:sz w:val="20"/>
          <w:szCs w:val="20"/>
        </w:rPr>
        <w:t>Bilginin düzenlenmesi: Bilgi erişime giriş</w:t>
      </w:r>
      <w:r>
        <w:rPr>
          <w:sz w:val="20"/>
          <w:szCs w:val="20"/>
        </w:rPr>
        <w:t>. (S. Karakaş, H. Ü. Can, A. Yıldızeli, B. Kayıran, Çeviri). Ankara: Türk Kütüphaneciler Derneği. (Orijinal yayın tarihi, 1992).</w:t>
      </w:r>
    </w:p>
    <w:p w14:paraId="2734CE8D" w14:textId="77777777" w:rsidR="00141E02" w:rsidRDefault="00141E02" w:rsidP="00141E02">
      <w:pPr>
        <w:spacing w:line="240" w:lineRule="auto"/>
        <w:ind w:firstLine="0"/>
        <w:rPr>
          <w:sz w:val="20"/>
          <w:szCs w:val="20"/>
        </w:rPr>
      </w:pPr>
    </w:p>
    <w:p w14:paraId="2FE4CE11" w14:textId="77777777" w:rsidR="00141E02" w:rsidRDefault="00141E02" w:rsidP="00141E02">
      <w:pPr>
        <w:spacing w:line="240" w:lineRule="auto"/>
        <w:ind w:firstLine="0"/>
        <w:rPr>
          <w:b/>
          <w:bCs/>
          <w:sz w:val="20"/>
          <w:szCs w:val="20"/>
          <w:u w:val="single"/>
        </w:rPr>
      </w:pPr>
      <w:r>
        <w:rPr>
          <w:b/>
          <w:bCs/>
          <w:sz w:val="20"/>
          <w:szCs w:val="20"/>
          <w:u w:val="single"/>
        </w:rPr>
        <w:t>Basılmış kitap bölümü</w:t>
      </w:r>
    </w:p>
    <w:p w14:paraId="77C229A7" w14:textId="77777777" w:rsidR="00141E02" w:rsidRDefault="00141E02" w:rsidP="00141E02">
      <w:pPr>
        <w:spacing w:line="240" w:lineRule="auto"/>
        <w:ind w:firstLine="0"/>
        <w:rPr>
          <w:sz w:val="20"/>
          <w:szCs w:val="20"/>
        </w:rPr>
      </w:pPr>
      <w:r>
        <w:rPr>
          <w:b/>
          <w:bCs/>
          <w:sz w:val="20"/>
          <w:szCs w:val="20"/>
        </w:rPr>
        <w:t xml:space="preserve">Formül: </w:t>
      </w:r>
      <w:r>
        <w:rPr>
          <w:sz w:val="20"/>
          <w:szCs w:val="20"/>
        </w:rPr>
        <w:t xml:space="preserve">Yazar soyadı, A. ve Yazar soyadı, B. (Yıl). Bölüm başlığı. </w:t>
      </w:r>
      <w:proofErr w:type="spellStart"/>
      <w:r>
        <w:rPr>
          <w:sz w:val="20"/>
          <w:szCs w:val="20"/>
        </w:rPr>
        <w:t>Editörsoyadı</w:t>
      </w:r>
      <w:proofErr w:type="spellEnd"/>
      <w:r>
        <w:rPr>
          <w:sz w:val="20"/>
          <w:szCs w:val="20"/>
        </w:rPr>
        <w:t xml:space="preserve">, A. (Ed.), </w:t>
      </w:r>
      <w:r>
        <w:rPr>
          <w:i/>
          <w:iCs/>
          <w:sz w:val="20"/>
          <w:szCs w:val="20"/>
        </w:rPr>
        <w:t>Kitap adı italik olarak</w:t>
      </w:r>
      <w:r>
        <w:rPr>
          <w:sz w:val="20"/>
          <w:szCs w:val="20"/>
        </w:rPr>
        <w:t>, parantez içinde (s. xx-xxx). Basıldığı yer: Yayınevi.</w:t>
      </w:r>
    </w:p>
    <w:p w14:paraId="6EC4F6CF" w14:textId="77777777" w:rsidR="00141E02" w:rsidRDefault="00141E02" w:rsidP="00141E02">
      <w:pPr>
        <w:spacing w:line="240" w:lineRule="auto"/>
        <w:ind w:firstLine="0"/>
        <w:rPr>
          <w:sz w:val="20"/>
          <w:szCs w:val="20"/>
        </w:rPr>
      </w:pPr>
    </w:p>
    <w:p w14:paraId="153D48E1" w14:textId="77777777" w:rsidR="00141E02" w:rsidRDefault="00141E02" w:rsidP="00141E02">
      <w:pPr>
        <w:spacing w:line="240" w:lineRule="auto"/>
        <w:ind w:left="567" w:hanging="567"/>
        <w:rPr>
          <w:sz w:val="20"/>
          <w:szCs w:val="20"/>
        </w:rPr>
      </w:pPr>
      <w:r>
        <w:rPr>
          <w:sz w:val="20"/>
          <w:szCs w:val="20"/>
        </w:rPr>
        <w:lastRenderedPageBreak/>
        <w:t xml:space="preserve">Onan, K. </w:t>
      </w:r>
      <w:r>
        <w:rPr>
          <w:sz w:val="20"/>
          <w:szCs w:val="20"/>
          <w:lang w:val="en-US"/>
        </w:rPr>
        <w:t xml:space="preserve">and </w:t>
      </w:r>
      <w:proofErr w:type="spellStart"/>
      <w:r>
        <w:rPr>
          <w:sz w:val="20"/>
          <w:szCs w:val="20"/>
          <w:lang w:val="en-US"/>
        </w:rPr>
        <w:t>Sennaroğlu</w:t>
      </w:r>
      <w:proofErr w:type="spellEnd"/>
      <w:r>
        <w:rPr>
          <w:sz w:val="20"/>
          <w:szCs w:val="20"/>
          <w:lang w:val="en-US"/>
        </w:rPr>
        <w:t xml:space="preserve">, B. (2009). Comparative study of production control systems through simulation. N. </w:t>
      </w:r>
      <w:proofErr w:type="spellStart"/>
      <w:r>
        <w:rPr>
          <w:sz w:val="20"/>
          <w:szCs w:val="20"/>
          <w:lang w:val="en-US"/>
        </w:rPr>
        <w:t>Mastorakis</w:t>
      </w:r>
      <w:proofErr w:type="spellEnd"/>
      <w:r>
        <w:rPr>
          <w:sz w:val="20"/>
          <w:szCs w:val="20"/>
          <w:lang w:val="en-US"/>
        </w:rPr>
        <w:t xml:space="preserve">, J. </w:t>
      </w:r>
      <w:proofErr w:type="spellStart"/>
      <w:r>
        <w:rPr>
          <w:sz w:val="20"/>
          <w:szCs w:val="20"/>
          <w:lang w:val="en-US"/>
        </w:rPr>
        <w:t>Sakellaris</w:t>
      </w:r>
      <w:proofErr w:type="spellEnd"/>
      <w:r>
        <w:rPr>
          <w:sz w:val="20"/>
          <w:szCs w:val="20"/>
          <w:lang w:val="en-US"/>
        </w:rPr>
        <w:t xml:space="preserve"> (Ed.), </w:t>
      </w:r>
      <w:r>
        <w:rPr>
          <w:i/>
          <w:iCs/>
          <w:sz w:val="20"/>
          <w:szCs w:val="20"/>
          <w:lang w:val="en-US"/>
        </w:rPr>
        <w:t>Advances in Numerical Methods</w:t>
      </w:r>
      <w:r>
        <w:rPr>
          <w:sz w:val="20"/>
          <w:szCs w:val="20"/>
        </w:rPr>
        <w:t xml:space="preserve"> (s. 67-78.). New York; </w:t>
      </w:r>
      <w:proofErr w:type="spellStart"/>
      <w:r>
        <w:rPr>
          <w:sz w:val="20"/>
          <w:szCs w:val="20"/>
        </w:rPr>
        <w:t>London</w:t>
      </w:r>
      <w:proofErr w:type="spellEnd"/>
      <w:r>
        <w:rPr>
          <w:sz w:val="20"/>
          <w:szCs w:val="20"/>
        </w:rPr>
        <w:t xml:space="preserve">: </w:t>
      </w:r>
      <w:proofErr w:type="spellStart"/>
      <w:r>
        <w:rPr>
          <w:sz w:val="20"/>
          <w:szCs w:val="20"/>
        </w:rPr>
        <w:t>Springer</w:t>
      </w:r>
      <w:proofErr w:type="spellEnd"/>
      <w:r>
        <w:rPr>
          <w:sz w:val="20"/>
          <w:szCs w:val="20"/>
        </w:rPr>
        <w:t>. https://dx.doi.org/10.1007/978-0-387-76483-2_6</w:t>
      </w:r>
    </w:p>
    <w:p w14:paraId="6B21A5F2" w14:textId="77777777" w:rsidR="00141E02" w:rsidRDefault="00141E02" w:rsidP="00141E02">
      <w:pPr>
        <w:spacing w:line="240" w:lineRule="auto"/>
        <w:ind w:firstLine="0"/>
        <w:rPr>
          <w:sz w:val="20"/>
          <w:szCs w:val="20"/>
        </w:rPr>
      </w:pPr>
    </w:p>
    <w:p w14:paraId="04E81653" w14:textId="77777777" w:rsidR="00141E02" w:rsidRDefault="00141E02" w:rsidP="00141E02">
      <w:pPr>
        <w:spacing w:line="240" w:lineRule="auto"/>
        <w:ind w:firstLine="0"/>
        <w:rPr>
          <w:sz w:val="20"/>
          <w:szCs w:val="20"/>
        </w:rPr>
      </w:pPr>
    </w:p>
    <w:p w14:paraId="56AD26B9" w14:textId="77777777" w:rsidR="00141E02" w:rsidRDefault="00141E02" w:rsidP="00141E02">
      <w:pPr>
        <w:spacing w:line="240" w:lineRule="auto"/>
        <w:ind w:firstLine="0"/>
        <w:rPr>
          <w:b/>
          <w:bCs/>
          <w:sz w:val="20"/>
          <w:szCs w:val="20"/>
        </w:rPr>
      </w:pPr>
      <w:r>
        <w:rPr>
          <w:b/>
          <w:bCs/>
          <w:sz w:val="20"/>
          <w:szCs w:val="20"/>
        </w:rPr>
        <w:t>TEZLER</w:t>
      </w:r>
    </w:p>
    <w:p w14:paraId="4BB3665E" w14:textId="77777777" w:rsidR="00141E02" w:rsidRDefault="00141E02" w:rsidP="00141E02">
      <w:pPr>
        <w:spacing w:line="240" w:lineRule="auto"/>
        <w:ind w:firstLine="0"/>
        <w:rPr>
          <w:sz w:val="20"/>
          <w:szCs w:val="20"/>
        </w:rPr>
      </w:pPr>
      <w:r>
        <w:rPr>
          <w:b/>
          <w:bCs/>
          <w:sz w:val="20"/>
          <w:szCs w:val="20"/>
        </w:rPr>
        <w:t>Formül:</w:t>
      </w:r>
      <w:r>
        <w:rPr>
          <w:sz w:val="20"/>
          <w:szCs w:val="20"/>
        </w:rPr>
        <w:t xml:space="preserve"> Yazar soyadı, Adının ilk harfi. (Yıl). </w:t>
      </w:r>
      <w:r>
        <w:rPr>
          <w:i/>
          <w:iCs/>
          <w:sz w:val="20"/>
          <w:szCs w:val="20"/>
        </w:rPr>
        <w:t>Doktora veya yüksek lisans tez başlığı italik olarak ilk kelime büyük harf diğer tüm kelimeler eğer özel kısaltma ya da özel isim değil ise küçük harfle yazılır</w:t>
      </w:r>
      <w:r>
        <w:rPr>
          <w:sz w:val="20"/>
          <w:szCs w:val="20"/>
        </w:rPr>
        <w:t>. Tezin Türü, Kurum ismi, Yer.</w:t>
      </w:r>
    </w:p>
    <w:p w14:paraId="3C6AF1DA" w14:textId="77777777" w:rsidR="00141E02" w:rsidRDefault="00141E02" w:rsidP="00141E02">
      <w:pPr>
        <w:spacing w:line="240" w:lineRule="auto"/>
        <w:ind w:firstLine="0"/>
        <w:rPr>
          <w:sz w:val="20"/>
          <w:szCs w:val="20"/>
        </w:rPr>
      </w:pPr>
    </w:p>
    <w:p w14:paraId="6DCCF988" w14:textId="77777777" w:rsidR="00141E02" w:rsidRDefault="00141E02" w:rsidP="00141E02">
      <w:pPr>
        <w:spacing w:line="240" w:lineRule="auto"/>
        <w:ind w:left="567" w:hanging="567"/>
        <w:rPr>
          <w:sz w:val="20"/>
          <w:szCs w:val="20"/>
        </w:rPr>
      </w:pPr>
      <w:r>
        <w:rPr>
          <w:sz w:val="20"/>
          <w:szCs w:val="20"/>
        </w:rPr>
        <w:t xml:space="preserve">Çakmak, R. (2018). </w:t>
      </w:r>
      <w:r>
        <w:rPr>
          <w:i/>
          <w:iCs/>
          <w:sz w:val="20"/>
          <w:szCs w:val="20"/>
        </w:rPr>
        <w:t xml:space="preserve">Akıllı şebekelerde </w:t>
      </w:r>
      <w:proofErr w:type="spellStart"/>
      <w:r>
        <w:rPr>
          <w:i/>
          <w:iCs/>
          <w:sz w:val="20"/>
          <w:szCs w:val="20"/>
        </w:rPr>
        <w:t>fotovoltaik</w:t>
      </w:r>
      <w:proofErr w:type="spellEnd"/>
      <w:r>
        <w:rPr>
          <w:i/>
          <w:iCs/>
          <w:sz w:val="20"/>
          <w:szCs w:val="20"/>
        </w:rPr>
        <w:t xml:space="preserve"> güç üretim sistemine sahip konutlar için akıllı talep yönetim sistemi</w:t>
      </w:r>
      <w:r>
        <w:rPr>
          <w:sz w:val="20"/>
          <w:szCs w:val="20"/>
        </w:rPr>
        <w:t>. Doktora Tezi, Karadeniz Teknik Üniversitesi Fen Bilimleri Enstitüsü, Trabzon.</w:t>
      </w:r>
    </w:p>
    <w:p w14:paraId="6B8DBF3B" w14:textId="77777777" w:rsidR="00141E02" w:rsidRDefault="00141E02" w:rsidP="00141E02">
      <w:pPr>
        <w:spacing w:line="240" w:lineRule="auto"/>
        <w:ind w:left="567" w:hanging="567"/>
        <w:rPr>
          <w:sz w:val="20"/>
          <w:szCs w:val="20"/>
        </w:rPr>
      </w:pPr>
      <w:r>
        <w:rPr>
          <w:sz w:val="20"/>
          <w:szCs w:val="20"/>
        </w:rPr>
        <w:t xml:space="preserve">Tezcan, L. (1993). </w:t>
      </w:r>
      <w:r>
        <w:rPr>
          <w:i/>
          <w:iCs/>
          <w:sz w:val="20"/>
          <w:szCs w:val="20"/>
        </w:rPr>
        <w:t xml:space="preserve">Karst </w:t>
      </w:r>
      <w:proofErr w:type="spellStart"/>
      <w:r>
        <w:rPr>
          <w:i/>
          <w:iCs/>
          <w:sz w:val="20"/>
          <w:szCs w:val="20"/>
        </w:rPr>
        <w:t>akifer</w:t>
      </w:r>
      <w:proofErr w:type="spellEnd"/>
      <w:r>
        <w:rPr>
          <w:i/>
          <w:iCs/>
          <w:sz w:val="20"/>
          <w:szCs w:val="20"/>
        </w:rPr>
        <w:t xml:space="preserve"> sistemlerinin trityum izotopu yardımıyla matematiksel modellemesi</w:t>
      </w:r>
      <w:r>
        <w:rPr>
          <w:sz w:val="20"/>
          <w:szCs w:val="20"/>
        </w:rPr>
        <w:t>. Doktora Tezi, Hacettepe Üniversitesi Fen Bilimleri Enstitüsü, Ankara.</w:t>
      </w:r>
    </w:p>
    <w:p w14:paraId="37EE18C5" w14:textId="77777777" w:rsidR="00141E02" w:rsidRDefault="00141E02" w:rsidP="00141E02">
      <w:pPr>
        <w:spacing w:line="240" w:lineRule="auto"/>
        <w:ind w:firstLine="0"/>
        <w:rPr>
          <w:sz w:val="20"/>
          <w:szCs w:val="20"/>
        </w:rPr>
      </w:pPr>
    </w:p>
    <w:p w14:paraId="44390B6B" w14:textId="77777777" w:rsidR="00141E02" w:rsidRDefault="00141E02" w:rsidP="00141E02">
      <w:pPr>
        <w:spacing w:line="240" w:lineRule="auto"/>
        <w:ind w:firstLine="0"/>
        <w:rPr>
          <w:sz w:val="20"/>
          <w:szCs w:val="20"/>
        </w:rPr>
      </w:pPr>
    </w:p>
    <w:p w14:paraId="5B77D725" w14:textId="77777777" w:rsidR="00141E02" w:rsidRDefault="00141E02" w:rsidP="00141E02">
      <w:pPr>
        <w:spacing w:line="240" w:lineRule="auto"/>
        <w:ind w:firstLine="0"/>
        <w:rPr>
          <w:sz w:val="20"/>
          <w:szCs w:val="20"/>
        </w:rPr>
      </w:pPr>
    </w:p>
    <w:p w14:paraId="1F858707" w14:textId="77777777" w:rsidR="00141E02" w:rsidRDefault="00141E02" w:rsidP="00141E02">
      <w:pPr>
        <w:spacing w:line="240" w:lineRule="auto"/>
        <w:ind w:firstLine="0"/>
        <w:rPr>
          <w:b/>
          <w:bCs/>
          <w:sz w:val="20"/>
          <w:szCs w:val="20"/>
        </w:rPr>
      </w:pPr>
      <w:r>
        <w:rPr>
          <w:b/>
          <w:bCs/>
          <w:sz w:val="20"/>
          <w:szCs w:val="20"/>
        </w:rPr>
        <w:t>RAPORLAR</w:t>
      </w:r>
    </w:p>
    <w:p w14:paraId="6099D030" w14:textId="77777777" w:rsidR="00141E02" w:rsidRDefault="00141E02" w:rsidP="00141E02">
      <w:pPr>
        <w:spacing w:line="240" w:lineRule="auto"/>
        <w:ind w:left="567" w:hanging="567"/>
        <w:rPr>
          <w:sz w:val="20"/>
          <w:szCs w:val="20"/>
        </w:rPr>
      </w:pPr>
      <w:r>
        <w:rPr>
          <w:sz w:val="20"/>
          <w:szCs w:val="20"/>
        </w:rPr>
        <w:t xml:space="preserve">Akbaytürk Çanak, T., Çelik, S., Çetinkaya, İ., </w:t>
      </w:r>
      <w:proofErr w:type="spellStart"/>
      <w:r>
        <w:rPr>
          <w:sz w:val="20"/>
          <w:szCs w:val="20"/>
        </w:rPr>
        <w:t>Çukadar</w:t>
      </w:r>
      <w:proofErr w:type="spellEnd"/>
      <w:r>
        <w:rPr>
          <w:sz w:val="20"/>
          <w:szCs w:val="20"/>
        </w:rPr>
        <w:t xml:space="preserve">, S., Güneş, G., Gürdal, G. … Kaygusuz, A. (2014). </w:t>
      </w:r>
      <w:r>
        <w:rPr>
          <w:rStyle w:val="Vurgu"/>
          <w:sz w:val="20"/>
          <w:szCs w:val="20"/>
        </w:rPr>
        <w:t>2023’e doğru Türkiye’de üniversite kütüphaneleri: Mevcut durum, sorunlar, standartlar ve çözüm önerileri</w:t>
      </w:r>
      <w:r>
        <w:rPr>
          <w:sz w:val="20"/>
          <w:szCs w:val="20"/>
        </w:rPr>
        <w:t xml:space="preserve">. Ankara: Yükseköğretim Kurulu. Erişim adresi </w:t>
      </w:r>
      <w:hyperlink r:id="rId9" w:history="1">
        <w:r>
          <w:rPr>
            <w:rStyle w:val="Kpr"/>
            <w:sz w:val="20"/>
            <w:szCs w:val="20"/>
          </w:rPr>
          <w:t>https://yok.gov.tr/web/ukr</w:t>
        </w:r>
      </w:hyperlink>
    </w:p>
    <w:p w14:paraId="07D4A792" w14:textId="77777777" w:rsidR="00141E02" w:rsidRDefault="00141E02" w:rsidP="00141E02">
      <w:pPr>
        <w:spacing w:line="240" w:lineRule="auto"/>
        <w:ind w:left="567" w:hanging="567"/>
        <w:rPr>
          <w:sz w:val="20"/>
          <w:szCs w:val="20"/>
        </w:rPr>
      </w:pPr>
      <w:r>
        <w:rPr>
          <w:sz w:val="20"/>
          <w:szCs w:val="20"/>
          <w:lang w:val="en-US"/>
        </w:rPr>
        <w:t xml:space="preserve">Kendall, C. (2011). </w:t>
      </w:r>
      <w:r>
        <w:rPr>
          <w:i/>
          <w:iCs/>
          <w:sz w:val="20"/>
          <w:szCs w:val="20"/>
          <w:lang w:val="en-US"/>
        </w:rPr>
        <w:t>Report on psychological distress and depression in the legal profession: Prepared for the Council of the Law Society of Western Australia</w:t>
      </w:r>
      <w:r>
        <w:rPr>
          <w:sz w:val="20"/>
          <w:szCs w:val="20"/>
          <w:lang w:val="en-US"/>
        </w:rPr>
        <w:t xml:space="preserve">. </w:t>
      </w:r>
      <w:proofErr w:type="spellStart"/>
      <w:r>
        <w:rPr>
          <w:sz w:val="20"/>
          <w:szCs w:val="20"/>
          <w:lang w:val="en-US"/>
        </w:rPr>
        <w:t>Erişim</w:t>
      </w:r>
      <w:proofErr w:type="spellEnd"/>
      <w:r>
        <w:rPr>
          <w:sz w:val="20"/>
          <w:szCs w:val="20"/>
        </w:rPr>
        <w:t xml:space="preserve"> adresi https://www.mhlcwa.org.au/wp-content/uploads/2013/08/Psychological-distress-depression-in-the-legal-profession-16-May-2011.pdf</w:t>
      </w:r>
    </w:p>
    <w:p w14:paraId="042D2F42" w14:textId="77777777" w:rsidR="00141E02" w:rsidRDefault="00141E02" w:rsidP="00141E02">
      <w:pPr>
        <w:spacing w:line="240" w:lineRule="auto"/>
        <w:ind w:left="567" w:hanging="567"/>
        <w:rPr>
          <w:sz w:val="20"/>
          <w:szCs w:val="20"/>
        </w:rPr>
      </w:pPr>
      <w:r>
        <w:rPr>
          <w:sz w:val="20"/>
          <w:szCs w:val="20"/>
        </w:rPr>
        <w:t xml:space="preserve">Türkiye İstatistik Kurumu. (2012). </w:t>
      </w:r>
      <w:r>
        <w:rPr>
          <w:i/>
          <w:iCs/>
          <w:sz w:val="20"/>
          <w:szCs w:val="20"/>
        </w:rPr>
        <w:t>Faaliyet raporu: 2011 mali yılı</w:t>
      </w:r>
      <w:r>
        <w:rPr>
          <w:sz w:val="20"/>
          <w:szCs w:val="20"/>
        </w:rPr>
        <w:t>. Erişim adresi https://www.tuik.gov.tr/jsp/duyuru/upload/FR-2011.pdf</w:t>
      </w:r>
    </w:p>
    <w:p w14:paraId="547AB8B0" w14:textId="77777777" w:rsidR="00141E02" w:rsidRDefault="00141E02" w:rsidP="00141E02">
      <w:pPr>
        <w:spacing w:line="240" w:lineRule="auto"/>
        <w:ind w:firstLine="0"/>
        <w:rPr>
          <w:sz w:val="20"/>
          <w:szCs w:val="20"/>
        </w:rPr>
      </w:pPr>
    </w:p>
    <w:p w14:paraId="030C1D3F" w14:textId="77777777" w:rsidR="00141E02" w:rsidRDefault="00141E02" w:rsidP="00141E02">
      <w:pPr>
        <w:spacing w:line="240" w:lineRule="auto"/>
        <w:ind w:firstLine="0"/>
        <w:rPr>
          <w:sz w:val="20"/>
          <w:szCs w:val="20"/>
        </w:rPr>
      </w:pPr>
    </w:p>
    <w:p w14:paraId="02CA9D2F" w14:textId="77777777" w:rsidR="00141E02" w:rsidRDefault="00141E02" w:rsidP="00141E02">
      <w:pPr>
        <w:spacing w:line="240" w:lineRule="auto"/>
        <w:ind w:firstLine="0"/>
        <w:rPr>
          <w:b/>
          <w:bCs/>
          <w:sz w:val="20"/>
          <w:szCs w:val="20"/>
        </w:rPr>
      </w:pPr>
      <w:r>
        <w:rPr>
          <w:b/>
          <w:bCs/>
          <w:sz w:val="20"/>
          <w:szCs w:val="20"/>
        </w:rPr>
        <w:t>STANDART ve PATENTLER</w:t>
      </w:r>
    </w:p>
    <w:p w14:paraId="31FCB665" w14:textId="77777777" w:rsidR="00141E02" w:rsidRDefault="00141E02" w:rsidP="00141E02">
      <w:pPr>
        <w:spacing w:line="240" w:lineRule="auto"/>
        <w:ind w:firstLine="0"/>
        <w:rPr>
          <w:b/>
          <w:bCs/>
          <w:sz w:val="20"/>
          <w:szCs w:val="20"/>
          <w:u w:val="single"/>
        </w:rPr>
      </w:pPr>
      <w:r>
        <w:rPr>
          <w:b/>
          <w:bCs/>
          <w:sz w:val="20"/>
          <w:szCs w:val="20"/>
          <w:u w:val="single"/>
        </w:rPr>
        <w:t>Standart</w:t>
      </w:r>
    </w:p>
    <w:p w14:paraId="46EE1282" w14:textId="77777777" w:rsidR="00141E02" w:rsidRDefault="00141E02" w:rsidP="00141E02">
      <w:pPr>
        <w:spacing w:line="240" w:lineRule="auto"/>
        <w:ind w:left="567" w:hanging="567"/>
        <w:rPr>
          <w:sz w:val="20"/>
          <w:szCs w:val="20"/>
        </w:rPr>
      </w:pPr>
      <w:proofErr w:type="spellStart"/>
      <w:r>
        <w:rPr>
          <w:sz w:val="20"/>
          <w:szCs w:val="20"/>
        </w:rPr>
        <w:t>Standards</w:t>
      </w:r>
      <w:proofErr w:type="spellEnd"/>
      <w:r>
        <w:rPr>
          <w:sz w:val="20"/>
          <w:szCs w:val="20"/>
        </w:rPr>
        <w:t xml:space="preserve"> </w:t>
      </w:r>
      <w:proofErr w:type="spellStart"/>
      <w:r>
        <w:rPr>
          <w:sz w:val="20"/>
          <w:szCs w:val="20"/>
        </w:rPr>
        <w:t>Australia</w:t>
      </w:r>
      <w:proofErr w:type="spellEnd"/>
      <w:r>
        <w:rPr>
          <w:sz w:val="20"/>
          <w:szCs w:val="20"/>
        </w:rPr>
        <w:t xml:space="preserve">. (1994). </w:t>
      </w:r>
      <w:r>
        <w:rPr>
          <w:i/>
          <w:iCs/>
          <w:sz w:val="20"/>
          <w:szCs w:val="20"/>
        </w:rPr>
        <w:t xml:space="preserve">Information </w:t>
      </w:r>
      <w:proofErr w:type="spellStart"/>
      <w:r>
        <w:rPr>
          <w:i/>
          <w:iCs/>
          <w:sz w:val="20"/>
          <w:szCs w:val="20"/>
        </w:rPr>
        <w:t>Processing</w:t>
      </w:r>
      <w:proofErr w:type="spellEnd"/>
      <w:r>
        <w:rPr>
          <w:i/>
          <w:iCs/>
          <w:sz w:val="20"/>
          <w:szCs w:val="20"/>
        </w:rPr>
        <w:t xml:space="preserve"> – </w:t>
      </w:r>
      <w:proofErr w:type="spellStart"/>
      <w:r>
        <w:rPr>
          <w:i/>
          <w:iCs/>
          <w:sz w:val="20"/>
          <w:szCs w:val="20"/>
        </w:rPr>
        <w:t>Text</w:t>
      </w:r>
      <w:proofErr w:type="spellEnd"/>
      <w:r>
        <w:rPr>
          <w:i/>
          <w:iCs/>
          <w:sz w:val="20"/>
          <w:szCs w:val="20"/>
        </w:rPr>
        <w:t xml:space="preserve"> </w:t>
      </w:r>
      <w:proofErr w:type="spellStart"/>
      <w:r>
        <w:rPr>
          <w:i/>
          <w:iCs/>
          <w:sz w:val="20"/>
          <w:szCs w:val="20"/>
        </w:rPr>
        <w:t>and</w:t>
      </w:r>
      <w:proofErr w:type="spellEnd"/>
      <w:r>
        <w:rPr>
          <w:i/>
          <w:iCs/>
          <w:sz w:val="20"/>
          <w:szCs w:val="20"/>
        </w:rPr>
        <w:t xml:space="preserve"> </w:t>
      </w:r>
      <w:proofErr w:type="spellStart"/>
      <w:r>
        <w:rPr>
          <w:i/>
          <w:iCs/>
          <w:sz w:val="20"/>
          <w:szCs w:val="20"/>
        </w:rPr>
        <w:t>office</w:t>
      </w:r>
      <w:proofErr w:type="spellEnd"/>
      <w:r>
        <w:rPr>
          <w:i/>
          <w:iCs/>
          <w:sz w:val="20"/>
          <w:szCs w:val="20"/>
        </w:rPr>
        <w:t xml:space="preserve"> </w:t>
      </w:r>
      <w:proofErr w:type="spellStart"/>
      <w:r>
        <w:rPr>
          <w:i/>
          <w:iCs/>
          <w:sz w:val="20"/>
          <w:szCs w:val="20"/>
        </w:rPr>
        <w:t>systems</w:t>
      </w:r>
      <w:proofErr w:type="spellEnd"/>
      <w:r>
        <w:rPr>
          <w:i/>
          <w:iCs/>
          <w:sz w:val="20"/>
          <w:szCs w:val="20"/>
        </w:rPr>
        <w:t xml:space="preserve"> – Office </w:t>
      </w:r>
      <w:proofErr w:type="spellStart"/>
      <w:r>
        <w:rPr>
          <w:i/>
          <w:iCs/>
          <w:sz w:val="20"/>
          <w:szCs w:val="20"/>
        </w:rPr>
        <w:t>Document</w:t>
      </w:r>
      <w:proofErr w:type="spellEnd"/>
      <w:r>
        <w:rPr>
          <w:i/>
          <w:iCs/>
          <w:sz w:val="20"/>
          <w:szCs w:val="20"/>
        </w:rPr>
        <w:t xml:space="preserve"> Architecture (ODA) </w:t>
      </w:r>
      <w:proofErr w:type="spellStart"/>
      <w:r>
        <w:rPr>
          <w:i/>
          <w:iCs/>
          <w:sz w:val="20"/>
          <w:szCs w:val="20"/>
        </w:rPr>
        <w:t>and</w:t>
      </w:r>
      <w:proofErr w:type="spellEnd"/>
      <w:r>
        <w:rPr>
          <w:i/>
          <w:iCs/>
          <w:sz w:val="20"/>
          <w:szCs w:val="20"/>
        </w:rPr>
        <w:t xml:space="preserve"> </w:t>
      </w:r>
      <w:proofErr w:type="spellStart"/>
      <w:r>
        <w:rPr>
          <w:i/>
          <w:iCs/>
          <w:sz w:val="20"/>
          <w:szCs w:val="20"/>
        </w:rPr>
        <w:t>Interchange</w:t>
      </w:r>
      <w:proofErr w:type="spellEnd"/>
      <w:r>
        <w:rPr>
          <w:i/>
          <w:iCs/>
          <w:sz w:val="20"/>
          <w:szCs w:val="20"/>
        </w:rPr>
        <w:t xml:space="preserve"> format: </w:t>
      </w:r>
      <w:proofErr w:type="spellStart"/>
      <w:r>
        <w:rPr>
          <w:i/>
          <w:iCs/>
          <w:sz w:val="20"/>
          <w:szCs w:val="20"/>
        </w:rPr>
        <w:t>Part</w:t>
      </w:r>
      <w:proofErr w:type="spellEnd"/>
      <w:r>
        <w:rPr>
          <w:i/>
          <w:iCs/>
          <w:sz w:val="20"/>
          <w:szCs w:val="20"/>
        </w:rPr>
        <w:t xml:space="preserve"> 10: </w:t>
      </w:r>
      <w:proofErr w:type="spellStart"/>
      <w:r>
        <w:rPr>
          <w:i/>
          <w:iCs/>
          <w:sz w:val="20"/>
          <w:szCs w:val="20"/>
        </w:rPr>
        <w:t>Formal</w:t>
      </w:r>
      <w:proofErr w:type="spellEnd"/>
      <w:r>
        <w:rPr>
          <w:i/>
          <w:iCs/>
          <w:sz w:val="20"/>
          <w:szCs w:val="20"/>
        </w:rPr>
        <w:t xml:space="preserve"> </w:t>
      </w:r>
      <w:proofErr w:type="spellStart"/>
      <w:r>
        <w:rPr>
          <w:i/>
          <w:iCs/>
          <w:sz w:val="20"/>
          <w:szCs w:val="20"/>
        </w:rPr>
        <w:t>Specifications</w:t>
      </w:r>
      <w:proofErr w:type="spellEnd"/>
      <w:r>
        <w:rPr>
          <w:sz w:val="20"/>
          <w:szCs w:val="20"/>
        </w:rPr>
        <w:t xml:space="preserve"> (AS/NZS 3951.10:1994). </w:t>
      </w:r>
      <w:proofErr w:type="spellStart"/>
      <w:r>
        <w:rPr>
          <w:sz w:val="20"/>
          <w:szCs w:val="20"/>
        </w:rPr>
        <w:t>Homebush</w:t>
      </w:r>
      <w:proofErr w:type="spellEnd"/>
      <w:r>
        <w:rPr>
          <w:sz w:val="20"/>
          <w:szCs w:val="20"/>
        </w:rPr>
        <w:t xml:space="preserve">, NSW: </w:t>
      </w:r>
      <w:proofErr w:type="spellStart"/>
      <w:r>
        <w:rPr>
          <w:sz w:val="20"/>
          <w:szCs w:val="20"/>
        </w:rPr>
        <w:t>Standards</w:t>
      </w:r>
      <w:proofErr w:type="spellEnd"/>
      <w:r>
        <w:rPr>
          <w:sz w:val="20"/>
          <w:szCs w:val="20"/>
        </w:rPr>
        <w:t xml:space="preserve"> </w:t>
      </w:r>
      <w:proofErr w:type="spellStart"/>
      <w:r>
        <w:rPr>
          <w:sz w:val="20"/>
          <w:szCs w:val="20"/>
        </w:rPr>
        <w:t>Australia</w:t>
      </w:r>
      <w:proofErr w:type="spellEnd"/>
      <w:r>
        <w:rPr>
          <w:sz w:val="20"/>
          <w:szCs w:val="20"/>
        </w:rPr>
        <w:t>.</w:t>
      </w:r>
    </w:p>
    <w:p w14:paraId="3648E4E9" w14:textId="77777777" w:rsidR="00141E02" w:rsidRDefault="00141E02" w:rsidP="00141E02">
      <w:pPr>
        <w:spacing w:line="240" w:lineRule="auto"/>
        <w:ind w:firstLine="0"/>
        <w:rPr>
          <w:b/>
          <w:bCs/>
          <w:sz w:val="20"/>
          <w:szCs w:val="20"/>
          <w:u w:val="single"/>
        </w:rPr>
      </w:pPr>
    </w:p>
    <w:p w14:paraId="258296C3" w14:textId="77777777" w:rsidR="00141E02" w:rsidRDefault="00141E02" w:rsidP="00141E02">
      <w:pPr>
        <w:spacing w:line="240" w:lineRule="auto"/>
        <w:ind w:firstLine="0"/>
        <w:rPr>
          <w:b/>
          <w:bCs/>
          <w:sz w:val="20"/>
          <w:szCs w:val="20"/>
          <w:u w:val="single"/>
        </w:rPr>
      </w:pPr>
      <w:r>
        <w:rPr>
          <w:b/>
          <w:bCs/>
          <w:sz w:val="20"/>
          <w:szCs w:val="20"/>
          <w:u w:val="single"/>
        </w:rPr>
        <w:t>Elektronik Standart</w:t>
      </w:r>
    </w:p>
    <w:p w14:paraId="1DDE81B2" w14:textId="77777777" w:rsidR="00141E02" w:rsidRDefault="00141E02" w:rsidP="00141E02">
      <w:pPr>
        <w:spacing w:line="240" w:lineRule="auto"/>
        <w:ind w:left="567" w:hanging="567"/>
        <w:rPr>
          <w:sz w:val="20"/>
          <w:szCs w:val="20"/>
        </w:rPr>
      </w:pPr>
      <w:proofErr w:type="spellStart"/>
      <w:r>
        <w:rPr>
          <w:sz w:val="20"/>
          <w:szCs w:val="20"/>
        </w:rPr>
        <w:t>Standards</w:t>
      </w:r>
      <w:proofErr w:type="spellEnd"/>
      <w:r>
        <w:rPr>
          <w:sz w:val="20"/>
          <w:szCs w:val="20"/>
        </w:rPr>
        <w:t xml:space="preserve"> </w:t>
      </w:r>
      <w:proofErr w:type="spellStart"/>
      <w:r>
        <w:rPr>
          <w:sz w:val="20"/>
          <w:szCs w:val="20"/>
        </w:rPr>
        <w:t>Australia</w:t>
      </w:r>
      <w:proofErr w:type="spellEnd"/>
      <w:r>
        <w:rPr>
          <w:sz w:val="20"/>
          <w:szCs w:val="20"/>
        </w:rPr>
        <w:t xml:space="preserve">. (2008). </w:t>
      </w:r>
      <w:proofErr w:type="spellStart"/>
      <w:r>
        <w:rPr>
          <w:i/>
          <w:iCs/>
          <w:sz w:val="20"/>
          <w:szCs w:val="20"/>
        </w:rPr>
        <w:t>Personal</w:t>
      </w:r>
      <w:proofErr w:type="spellEnd"/>
      <w:r>
        <w:rPr>
          <w:i/>
          <w:iCs/>
          <w:sz w:val="20"/>
          <w:szCs w:val="20"/>
        </w:rPr>
        <w:t xml:space="preserve"> </w:t>
      </w:r>
      <w:proofErr w:type="spellStart"/>
      <w:r>
        <w:rPr>
          <w:i/>
          <w:iCs/>
          <w:sz w:val="20"/>
          <w:szCs w:val="20"/>
        </w:rPr>
        <w:t>flotation</w:t>
      </w:r>
      <w:proofErr w:type="spellEnd"/>
      <w:r>
        <w:rPr>
          <w:i/>
          <w:iCs/>
          <w:sz w:val="20"/>
          <w:szCs w:val="20"/>
        </w:rPr>
        <w:t xml:space="preserve"> </w:t>
      </w:r>
      <w:proofErr w:type="spellStart"/>
      <w:r>
        <w:rPr>
          <w:i/>
          <w:iCs/>
          <w:sz w:val="20"/>
          <w:szCs w:val="20"/>
        </w:rPr>
        <w:t>devices</w:t>
      </w:r>
      <w:proofErr w:type="spellEnd"/>
      <w:r>
        <w:rPr>
          <w:i/>
          <w:iCs/>
          <w:sz w:val="20"/>
          <w:szCs w:val="20"/>
        </w:rPr>
        <w:t xml:space="preserve"> – General </w:t>
      </w:r>
      <w:proofErr w:type="spellStart"/>
      <w:r>
        <w:rPr>
          <w:i/>
          <w:iCs/>
          <w:sz w:val="20"/>
          <w:szCs w:val="20"/>
        </w:rPr>
        <w:t>requirements</w:t>
      </w:r>
      <w:proofErr w:type="spellEnd"/>
      <w:r>
        <w:rPr>
          <w:sz w:val="20"/>
          <w:szCs w:val="20"/>
        </w:rPr>
        <w:t xml:space="preserve"> (AS 4758.1-2008). Erişim adresi </w:t>
      </w:r>
      <w:proofErr w:type="spellStart"/>
      <w:r>
        <w:rPr>
          <w:sz w:val="20"/>
          <w:szCs w:val="20"/>
        </w:rPr>
        <w:t>Standards</w:t>
      </w:r>
      <w:proofErr w:type="spellEnd"/>
      <w:r>
        <w:rPr>
          <w:sz w:val="20"/>
          <w:szCs w:val="20"/>
        </w:rPr>
        <w:t xml:space="preserve"> Online.</w:t>
      </w:r>
    </w:p>
    <w:p w14:paraId="7C224EBF" w14:textId="77777777" w:rsidR="00141E02" w:rsidRDefault="00141E02" w:rsidP="00141E02">
      <w:pPr>
        <w:spacing w:line="240" w:lineRule="auto"/>
        <w:ind w:firstLine="0"/>
        <w:rPr>
          <w:b/>
          <w:bCs/>
          <w:sz w:val="20"/>
          <w:szCs w:val="20"/>
          <w:u w:val="single"/>
        </w:rPr>
      </w:pPr>
    </w:p>
    <w:p w14:paraId="4B33E15C" w14:textId="77777777" w:rsidR="00141E02" w:rsidRDefault="00141E02" w:rsidP="00141E02">
      <w:pPr>
        <w:spacing w:line="240" w:lineRule="auto"/>
        <w:ind w:firstLine="0"/>
        <w:rPr>
          <w:b/>
          <w:bCs/>
          <w:sz w:val="20"/>
          <w:szCs w:val="20"/>
          <w:u w:val="single"/>
        </w:rPr>
      </w:pPr>
    </w:p>
    <w:p w14:paraId="20595686" w14:textId="77777777" w:rsidR="00141E02" w:rsidRDefault="00141E02" w:rsidP="00141E02">
      <w:pPr>
        <w:spacing w:line="240" w:lineRule="auto"/>
        <w:ind w:firstLine="0"/>
        <w:rPr>
          <w:b/>
          <w:bCs/>
          <w:sz w:val="20"/>
          <w:szCs w:val="20"/>
          <w:u w:val="single"/>
        </w:rPr>
      </w:pPr>
      <w:r>
        <w:rPr>
          <w:b/>
          <w:bCs/>
          <w:sz w:val="20"/>
          <w:szCs w:val="20"/>
          <w:u w:val="single"/>
        </w:rPr>
        <w:t>Patent</w:t>
      </w:r>
    </w:p>
    <w:p w14:paraId="1E590CD4" w14:textId="77777777" w:rsidR="00141E02" w:rsidRDefault="00141E02" w:rsidP="00141E02">
      <w:pPr>
        <w:spacing w:line="240" w:lineRule="auto"/>
        <w:ind w:firstLine="0"/>
        <w:rPr>
          <w:sz w:val="20"/>
          <w:szCs w:val="20"/>
        </w:rPr>
      </w:pPr>
      <w:proofErr w:type="spellStart"/>
      <w:r>
        <w:rPr>
          <w:sz w:val="20"/>
          <w:szCs w:val="20"/>
        </w:rPr>
        <w:t>Hornak</w:t>
      </w:r>
      <w:proofErr w:type="spellEnd"/>
      <w:r>
        <w:rPr>
          <w:sz w:val="20"/>
          <w:szCs w:val="20"/>
        </w:rPr>
        <w:t xml:space="preserve">, P. (1996). </w:t>
      </w:r>
      <w:proofErr w:type="spellStart"/>
      <w:r>
        <w:rPr>
          <w:rStyle w:val="Vurgu"/>
          <w:sz w:val="20"/>
          <w:szCs w:val="20"/>
        </w:rPr>
        <w:t>Resonator</w:t>
      </w:r>
      <w:proofErr w:type="spellEnd"/>
      <w:r>
        <w:rPr>
          <w:rStyle w:val="Vurgu"/>
          <w:sz w:val="20"/>
          <w:szCs w:val="20"/>
        </w:rPr>
        <w:t xml:space="preserve"> </w:t>
      </w:r>
      <w:proofErr w:type="spellStart"/>
      <w:r>
        <w:rPr>
          <w:rStyle w:val="Vurgu"/>
          <w:sz w:val="20"/>
          <w:szCs w:val="20"/>
        </w:rPr>
        <w:t>for</w:t>
      </w:r>
      <w:proofErr w:type="spellEnd"/>
      <w:r>
        <w:rPr>
          <w:rStyle w:val="Vurgu"/>
          <w:sz w:val="20"/>
          <w:szCs w:val="20"/>
        </w:rPr>
        <w:t xml:space="preserve"> </w:t>
      </w:r>
      <w:proofErr w:type="spellStart"/>
      <w:r>
        <w:rPr>
          <w:rStyle w:val="Vurgu"/>
          <w:sz w:val="20"/>
          <w:szCs w:val="20"/>
        </w:rPr>
        <w:t>magnetic</w:t>
      </w:r>
      <w:proofErr w:type="spellEnd"/>
      <w:r>
        <w:rPr>
          <w:rStyle w:val="Vurgu"/>
          <w:sz w:val="20"/>
          <w:szCs w:val="20"/>
        </w:rPr>
        <w:t xml:space="preserve"> </w:t>
      </w:r>
      <w:proofErr w:type="spellStart"/>
      <w:r>
        <w:rPr>
          <w:rStyle w:val="Vurgu"/>
          <w:sz w:val="20"/>
          <w:szCs w:val="20"/>
        </w:rPr>
        <w:t>resonance</w:t>
      </w:r>
      <w:proofErr w:type="spellEnd"/>
      <w:r>
        <w:rPr>
          <w:rStyle w:val="Vurgu"/>
          <w:sz w:val="20"/>
          <w:szCs w:val="20"/>
        </w:rPr>
        <w:t xml:space="preserve"> </w:t>
      </w:r>
      <w:proofErr w:type="spellStart"/>
      <w:r>
        <w:rPr>
          <w:rStyle w:val="Vurgu"/>
          <w:sz w:val="20"/>
          <w:szCs w:val="20"/>
        </w:rPr>
        <w:t>imaging</w:t>
      </w:r>
      <w:proofErr w:type="spellEnd"/>
      <w:r>
        <w:rPr>
          <w:rStyle w:val="Vurgu"/>
          <w:sz w:val="20"/>
          <w:szCs w:val="20"/>
        </w:rPr>
        <w:t xml:space="preserve"> of </w:t>
      </w:r>
      <w:proofErr w:type="spellStart"/>
      <w:r>
        <w:rPr>
          <w:rStyle w:val="Vurgu"/>
          <w:sz w:val="20"/>
          <w:szCs w:val="20"/>
        </w:rPr>
        <w:t>the</w:t>
      </w:r>
      <w:proofErr w:type="spellEnd"/>
      <w:r>
        <w:rPr>
          <w:rStyle w:val="Vurgu"/>
          <w:sz w:val="20"/>
          <w:szCs w:val="20"/>
        </w:rPr>
        <w:t xml:space="preserve"> </w:t>
      </w:r>
      <w:proofErr w:type="spellStart"/>
      <w:r>
        <w:rPr>
          <w:rStyle w:val="Vurgu"/>
          <w:sz w:val="20"/>
          <w:szCs w:val="20"/>
        </w:rPr>
        <w:t>ankle</w:t>
      </w:r>
      <w:proofErr w:type="spellEnd"/>
      <w:r>
        <w:rPr>
          <w:sz w:val="20"/>
          <w:szCs w:val="20"/>
        </w:rPr>
        <w:t>. U.S. Patent No. 5,641,424.7.</w:t>
      </w:r>
    </w:p>
    <w:p w14:paraId="594DD2B1" w14:textId="77777777" w:rsidR="00141E02" w:rsidRDefault="00141E02" w:rsidP="00141E02">
      <w:pPr>
        <w:spacing w:line="240" w:lineRule="auto"/>
        <w:ind w:firstLine="0"/>
        <w:rPr>
          <w:b/>
          <w:bCs/>
          <w:sz w:val="20"/>
          <w:szCs w:val="20"/>
          <w:u w:val="single"/>
        </w:rPr>
      </w:pPr>
    </w:p>
    <w:p w14:paraId="1998BA8D" w14:textId="77777777" w:rsidR="00141E02" w:rsidRDefault="00141E02" w:rsidP="00141E02">
      <w:pPr>
        <w:spacing w:line="240" w:lineRule="auto"/>
        <w:ind w:firstLine="0"/>
        <w:rPr>
          <w:b/>
          <w:bCs/>
          <w:sz w:val="20"/>
          <w:szCs w:val="20"/>
          <w:u w:val="single"/>
        </w:rPr>
      </w:pPr>
      <w:r>
        <w:rPr>
          <w:b/>
          <w:bCs/>
          <w:sz w:val="20"/>
          <w:szCs w:val="20"/>
          <w:u w:val="single"/>
        </w:rPr>
        <w:t>Elektronik Patent</w:t>
      </w:r>
    </w:p>
    <w:p w14:paraId="13397C6E" w14:textId="77777777" w:rsidR="00141E02" w:rsidRDefault="00141E02" w:rsidP="00141E02">
      <w:pPr>
        <w:spacing w:line="240" w:lineRule="auto"/>
        <w:ind w:left="567" w:hanging="567"/>
        <w:rPr>
          <w:sz w:val="20"/>
          <w:szCs w:val="20"/>
        </w:rPr>
      </w:pPr>
      <w:proofErr w:type="spellStart"/>
      <w:r>
        <w:rPr>
          <w:sz w:val="20"/>
          <w:szCs w:val="20"/>
        </w:rPr>
        <w:t>Clark</w:t>
      </w:r>
      <w:proofErr w:type="spellEnd"/>
      <w:r>
        <w:rPr>
          <w:sz w:val="20"/>
          <w:szCs w:val="20"/>
        </w:rPr>
        <w:t xml:space="preserve">, J. M. &amp; </w:t>
      </w:r>
      <w:proofErr w:type="spellStart"/>
      <w:r>
        <w:rPr>
          <w:sz w:val="20"/>
          <w:szCs w:val="20"/>
        </w:rPr>
        <w:t>McCallum</w:t>
      </w:r>
      <w:proofErr w:type="spellEnd"/>
      <w:r>
        <w:rPr>
          <w:sz w:val="20"/>
          <w:szCs w:val="20"/>
        </w:rPr>
        <w:t xml:space="preserve">, J. M. (2008). </w:t>
      </w:r>
      <w:proofErr w:type="spellStart"/>
      <w:r>
        <w:rPr>
          <w:i/>
          <w:iCs/>
          <w:sz w:val="20"/>
          <w:szCs w:val="20"/>
        </w:rPr>
        <w:t>Method</w:t>
      </w:r>
      <w:proofErr w:type="spellEnd"/>
      <w:r>
        <w:rPr>
          <w:i/>
          <w:iCs/>
          <w:sz w:val="20"/>
          <w:szCs w:val="20"/>
        </w:rPr>
        <w:t xml:space="preserve"> </w:t>
      </w:r>
      <w:proofErr w:type="spellStart"/>
      <w:r>
        <w:rPr>
          <w:i/>
          <w:iCs/>
          <w:sz w:val="20"/>
          <w:szCs w:val="20"/>
        </w:rPr>
        <w:t>for</w:t>
      </w:r>
      <w:proofErr w:type="spellEnd"/>
      <w:r>
        <w:rPr>
          <w:i/>
          <w:iCs/>
          <w:sz w:val="20"/>
          <w:szCs w:val="20"/>
        </w:rPr>
        <w:t xml:space="preserve"> </w:t>
      </w:r>
      <w:proofErr w:type="spellStart"/>
      <w:r>
        <w:rPr>
          <w:i/>
          <w:iCs/>
          <w:sz w:val="20"/>
          <w:szCs w:val="20"/>
        </w:rPr>
        <w:t>and</w:t>
      </w:r>
      <w:proofErr w:type="spellEnd"/>
      <w:r>
        <w:rPr>
          <w:i/>
          <w:iCs/>
          <w:sz w:val="20"/>
          <w:szCs w:val="20"/>
        </w:rPr>
        <w:t xml:space="preserve"> </w:t>
      </w:r>
      <w:proofErr w:type="spellStart"/>
      <w:r>
        <w:rPr>
          <w:i/>
          <w:iCs/>
          <w:sz w:val="20"/>
          <w:szCs w:val="20"/>
        </w:rPr>
        <w:t>composition</w:t>
      </w:r>
      <w:proofErr w:type="spellEnd"/>
      <w:r>
        <w:rPr>
          <w:i/>
          <w:iCs/>
          <w:sz w:val="20"/>
          <w:szCs w:val="20"/>
        </w:rPr>
        <w:t xml:space="preserve"> of </w:t>
      </w:r>
      <w:proofErr w:type="spellStart"/>
      <w:r>
        <w:rPr>
          <w:i/>
          <w:iCs/>
          <w:sz w:val="20"/>
          <w:szCs w:val="20"/>
        </w:rPr>
        <w:t>excipient</w:t>
      </w:r>
      <w:proofErr w:type="spellEnd"/>
      <w:r>
        <w:rPr>
          <w:i/>
          <w:iCs/>
          <w:sz w:val="20"/>
          <w:szCs w:val="20"/>
        </w:rPr>
        <w:t xml:space="preserve"> </w:t>
      </w:r>
      <w:proofErr w:type="spellStart"/>
      <w:r>
        <w:rPr>
          <w:i/>
          <w:iCs/>
          <w:sz w:val="20"/>
          <w:szCs w:val="20"/>
        </w:rPr>
        <w:t>suitable</w:t>
      </w:r>
      <w:proofErr w:type="spellEnd"/>
      <w:r>
        <w:rPr>
          <w:i/>
          <w:iCs/>
          <w:sz w:val="20"/>
          <w:szCs w:val="20"/>
        </w:rPr>
        <w:t xml:space="preserve"> </w:t>
      </w:r>
      <w:proofErr w:type="spellStart"/>
      <w:r>
        <w:rPr>
          <w:i/>
          <w:iCs/>
          <w:sz w:val="20"/>
          <w:szCs w:val="20"/>
        </w:rPr>
        <w:t>for</w:t>
      </w:r>
      <w:proofErr w:type="spellEnd"/>
      <w:r>
        <w:rPr>
          <w:i/>
          <w:iCs/>
          <w:sz w:val="20"/>
          <w:szCs w:val="20"/>
        </w:rPr>
        <w:t xml:space="preserve"> </w:t>
      </w:r>
      <w:proofErr w:type="spellStart"/>
      <w:r>
        <w:rPr>
          <w:i/>
          <w:iCs/>
          <w:sz w:val="20"/>
          <w:szCs w:val="20"/>
        </w:rPr>
        <w:t>use</w:t>
      </w:r>
      <w:proofErr w:type="spellEnd"/>
      <w:r>
        <w:rPr>
          <w:i/>
          <w:iCs/>
          <w:sz w:val="20"/>
          <w:szCs w:val="20"/>
        </w:rPr>
        <w:t xml:space="preserve"> in </w:t>
      </w:r>
      <w:proofErr w:type="spellStart"/>
      <w:r>
        <w:rPr>
          <w:i/>
          <w:iCs/>
          <w:sz w:val="20"/>
          <w:szCs w:val="20"/>
        </w:rPr>
        <w:t>herbal</w:t>
      </w:r>
      <w:proofErr w:type="spellEnd"/>
      <w:r>
        <w:rPr>
          <w:i/>
          <w:iCs/>
          <w:sz w:val="20"/>
          <w:szCs w:val="20"/>
        </w:rPr>
        <w:t xml:space="preserve"> </w:t>
      </w:r>
      <w:proofErr w:type="spellStart"/>
      <w:r>
        <w:rPr>
          <w:i/>
          <w:iCs/>
          <w:sz w:val="20"/>
          <w:szCs w:val="20"/>
        </w:rPr>
        <w:t>formulations</w:t>
      </w:r>
      <w:proofErr w:type="spellEnd"/>
      <w:r>
        <w:rPr>
          <w:i/>
          <w:iCs/>
          <w:sz w:val="20"/>
          <w:szCs w:val="20"/>
        </w:rPr>
        <w:t xml:space="preserve"> </w:t>
      </w:r>
      <w:proofErr w:type="spellStart"/>
      <w:r>
        <w:rPr>
          <w:i/>
          <w:iCs/>
          <w:sz w:val="20"/>
          <w:szCs w:val="20"/>
        </w:rPr>
        <w:t>and</w:t>
      </w:r>
      <w:proofErr w:type="spellEnd"/>
      <w:r>
        <w:rPr>
          <w:i/>
          <w:iCs/>
          <w:sz w:val="20"/>
          <w:szCs w:val="20"/>
        </w:rPr>
        <w:t xml:space="preserve"> </w:t>
      </w:r>
      <w:proofErr w:type="spellStart"/>
      <w:r>
        <w:rPr>
          <w:i/>
          <w:iCs/>
          <w:sz w:val="20"/>
          <w:szCs w:val="20"/>
        </w:rPr>
        <w:t>formulations</w:t>
      </w:r>
      <w:proofErr w:type="spellEnd"/>
      <w:r>
        <w:rPr>
          <w:i/>
          <w:iCs/>
          <w:sz w:val="20"/>
          <w:szCs w:val="20"/>
        </w:rPr>
        <w:t xml:space="preserve"> </w:t>
      </w:r>
      <w:proofErr w:type="spellStart"/>
      <w:r>
        <w:rPr>
          <w:i/>
          <w:iCs/>
          <w:sz w:val="20"/>
          <w:szCs w:val="20"/>
        </w:rPr>
        <w:t>derived</w:t>
      </w:r>
      <w:proofErr w:type="spellEnd"/>
      <w:r>
        <w:rPr>
          <w:i/>
          <w:iCs/>
          <w:sz w:val="20"/>
          <w:szCs w:val="20"/>
        </w:rPr>
        <w:t xml:space="preserve"> </w:t>
      </w:r>
      <w:proofErr w:type="spellStart"/>
      <w:r>
        <w:rPr>
          <w:i/>
          <w:iCs/>
          <w:sz w:val="20"/>
          <w:szCs w:val="20"/>
        </w:rPr>
        <w:t>therefrom</w:t>
      </w:r>
      <w:proofErr w:type="spellEnd"/>
      <w:r>
        <w:rPr>
          <w:sz w:val="20"/>
          <w:szCs w:val="20"/>
        </w:rPr>
        <w:t xml:space="preserve">. </w:t>
      </w:r>
      <w:proofErr w:type="spellStart"/>
      <w:r>
        <w:rPr>
          <w:sz w:val="20"/>
          <w:szCs w:val="20"/>
        </w:rPr>
        <w:t>Australian</w:t>
      </w:r>
      <w:proofErr w:type="spellEnd"/>
      <w:r>
        <w:rPr>
          <w:sz w:val="20"/>
          <w:szCs w:val="20"/>
        </w:rPr>
        <w:t xml:space="preserve"> Patent AU 2008100919. Erişim adresi </w:t>
      </w:r>
      <w:hyperlink r:id="rId10" w:history="1">
        <w:r>
          <w:rPr>
            <w:rStyle w:val="Kpr"/>
            <w:sz w:val="20"/>
            <w:szCs w:val="20"/>
          </w:rPr>
          <w:t>https://patentimages.storage.googleapis.com/c8/18/ec/1006cdc273aa66/AU2008100919B4.pdf</w:t>
        </w:r>
      </w:hyperlink>
      <w:r>
        <w:rPr>
          <w:sz w:val="20"/>
          <w:szCs w:val="20"/>
        </w:rPr>
        <w:t xml:space="preserve">. </w:t>
      </w:r>
    </w:p>
    <w:p w14:paraId="1F674D32" w14:textId="77777777" w:rsidR="00141E02" w:rsidRDefault="00141E02" w:rsidP="00141E02">
      <w:pPr>
        <w:spacing w:line="240" w:lineRule="auto"/>
        <w:ind w:firstLine="0"/>
        <w:rPr>
          <w:sz w:val="20"/>
          <w:szCs w:val="20"/>
        </w:rPr>
      </w:pPr>
    </w:p>
    <w:p w14:paraId="59094AB5" w14:textId="77777777" w:rsidR="00141E02" w:rsidRDefault="00141E02" w:rsidP="00141E02">
      <w:pPr>
        <w:spacing w:line="240" w:lineRule="auto"/>
        <w:ind w:firstLine="0"/>
        <w:rPr>
          <w:sz w:val="20"/>
          <w:szCs w:val="20"/>
        </w:rPr>
      </w:pPr>
    </w:p>
    <w:p w14:paraId="5483EFE6" w14:textId="77777777" w:rsidR="00141E02" w:rsidRDefault="00141E02" w:rsidP="00141E02">
      <w:pPr>
        <w:spacing w:line="240" w:lineRule="auto"/>
        <w:ind w:firstLine="0"/>
        <w:rPr>
          <w:b/>
          <w:bCs/>
          <w:sz w:val="20"/>
          <w:szCs w:val="20"/>
        </w:rPr>
      </w:pPr>
      <w:r>
        <w:rPr>
          <w:b/>
          <w:bCs/>
          <w:sz w:val="20"/>
          <w:szCs w:val="20"/>
        </w:rPr>
        <w:t>RESMİ GAZETE</w:t>
      </w:r>
    </w:p>
    <w:p w14:paraId="649724D7" w14:textId="77777777" w:rsidR="00141E02" w:rsidRDefault="00141E02" w:rsidP="00141E02">
      <w:pPr>
        <w:spacing w:line="240" w:lineRule="auto"/>
        <w:ind w:firstLine="0"/>
        <w:rPr>
          <w:sz w:val="20"/>
          <w:szCs w:val="20"/>
        </w:rPr>
      </w:pPr>
      <w:r>
        <w:rPr>
          <w:sz w:val="20"/>
          <w:szCs w:val="20"/>
        </w:rPr>
        <w:t xml:space="preserve">Yedinci Beş Yıllık Kalkınma Planı 1996-2000. (1995). </w:t>
      </w:r>
      <w:r>
        <w:rPr>
          <w:i/>
          <w:iCs/>
          <w:sz w:val="20"/>
          <w:szCs w:val="20"/>
        </w:rPr>
        <w:t xml:space="preserve">T.C. </w:t>
      </w:r>
      <w:proofErr w:type="gramStart"/>
      <w:r>
        <w:rPr>
          <w:i/>
          <w:iCs/>
          <w:sz w:val="20"/>
          <w:szCs w:val="20"/>
        </w:rPr>
        <w:t>Resmi</w:t>
      </w:r>
      <w:proofErr w:type="gramEnd"/>
      <w:r>
        <w:rPr>
          <w:i/>
          <w:iCs/>
          <w:sz w:val="20"/>
          <w:szCs w:val="20"/>
        </w:rPr>
        <w:t xml:space="preserve"> Gazete</w:t>
      </w:r>
      <w:r>
        <w:rPr>
          <w:sz w:val="20"/>
          <w:szCs w:val="20"/>
        </w:rPr>
        <w:t> (22354, 25 Temmuz 1995).</w:t>
      </w:r>
    </w:p>
    <w:p w14:paraId="156D4797" w14:textId="77777777" w:rsidR="00141E02" w:rsidRDefault="00141E02" w:rsidP="00141E02">
      <w:pPr>
        <w:spacing w:line="240" w:lineRule="auto"/>
        <w:ind w:firstLine="0"/>
        <w:rPr>
          <w:sz w:val="20"/>
          <w:szCs w:val="20"/>
        </w:rPr>
      </w:pPr>
    </w:p>
    <w:p w14:paraId="1C602C85" w14:textId="77777777" w:rsidR="00141E02" w:rsidRDefault="00141E02" w:rsidP="00141E02">
      <w:pPr>
        <w:spacing w:line="240" w:lineRule="auto"/>
        <w:ind w:firstLine="0"/>
        <w:rPr>
          <w:sz w:val="20"/>
          <w:szCs w:val="20"/>
        </w:rPr>
      </w:pPr>
    </w:p>
    <w:p w14:paraId="3098BACA" w14:textId="77777777" w:rsidR="00141E02" w:rsidRDefault="00141E02" w:rsidP="00141E02">
      <w:pPr>
        <w:spacing w:line="240" w:lineRule="auto"/>
        <w:ind w:firstLine="0"/>
        <w:rPr>
          <w:b/>
          <w:bCs/>
          <w:sz w:val="20"/>
          <w:szCs w:val="20"/>
        </w:rPr>
      </w:pPr>
      <w:r>
        <w:rPr>
          <w:b/>
          <w:bCs/>
          <w:sz w:val="20"/>
          <w:szCs w:val="20"/>
        </w:rPr>
        <w:t>BİLDİRİLER</w:t>
      </w:r>
    </w:p>
    <w:p w14:paraId="6E42B45E" w14:textId="77777777" w:rsidR="00141E02" w:rsidRDefault="00141E02" w:rsidP="00141E02">
      <w:pPr>
        <w:tabs>
          <w:tab w:val="num" w:pos="720"/>
        </w:tabs>
        <w:spacing w:line="240" w:lineRule="auto"/>
        <w:ind w:firstLine="0"/>
        <w:rPr>
          <w:sz w:val="20"/>
          <w:szCs w:val="20"/>
          <w:u w:val="single"/>
        </w:rPr>
      </w:pPr>
      <w:r>
        <w:rPr>
          <w:b/>
          <w:bCs/>
          <w:sz w:val="20"/>
          <w:szCs w:val="20"/>
          <w:u w:val="single"/>
        </w:rPr>
        <w:t>Basılmış konferans kitabında bildiri: Editörü olmayan</w:t>
      </w:r>
    </w:p>
    <w:p w14:paraId="100E63F3" w14:textId="77777777" w:rsidR="00141E02" w:rsidRDefault="00141E02" w:rsidP="00141E02">
      <w:pPr>
        <w:tabs>
          <w:tab w:val="num" w:pos="720"/>
        </w:tabs>
        <w:spacing w:line="240" w:lineRule="auto"/>
        <w:ind w:left="567" w:hanging="567"/>
        <w:rPr>
          <w:sz w:val="20"/>
          <w:szCs w:val="20"/>
        </w:rPr>
      </w:pPr>
      <w:proofErr w:type="spellStart"/>
      <w:r>
        <w:rPr>
          <w:sz w:val="20"/>
          <w:szCs w:val="20"/>
        </w:rPr>
        <w:t>Cakmak</w:t>
      </w:r>
      <w:proofErr w:type="spellEnd"/>
      <w:r>
        <w:rPr>
          <w:sz w:val="20"/>
          <w:szCs w:val="20"/>
        </w:rPr>
        <w:t xml:space="preserve">, R., </w:t>
      </w:r>
      <w:proofErr w:type="spellStart"/>
      <w:r>
        <w:rPr>
          <w:sz w:val="20"/>
          <w:szCs w:val="20"/>
        </w:rPr>
        <w:t>Altas</w:t>
      </w:r>
      <w:proofErr w:type="spellEnd"/>
      <w:r>
        <w:rPr>
          <w:sz w:val="20"/>
          <w:szCs w:val="20"/>
        </w:rPr>
        <w:t xml:space="preserve">, I. H. </w:t>
      </w:r>
      <w:proofErr w:type="spellStart"/>
      <w:r>
        <w:rPr>
          <w:sz w:val="20"/>
          <w:szCs w:val="20"/>
        </w:rPr>
        <w:t>and</w:t>
      </w:r>
      <w:proofErr w:type="spellEnd"/>
      <w:r>
        <w:rPr>
          <w:sz w:val="20"/>
          <w:szCs w:val="20"/>
        </w:rPr>
        <w:t xml:space="preserve"> </w:t>
      </w:r>
      <w:proofErr w:type="spellStart"/>
      <w:r>
        <w:rPr>
          <w:sz w:val="20"/>
          <w:szCs w:val="20"/>
        </w:rPr>
        <w:t>Sharaf</w:t>
      </w:r>
      <w:proofErr w:type="spellEnd"/>
      <w:r>
        <w:rPr>
          <w:sz w:val="20"/>
          <w:szCs w:val="20"/>
        </w:rPr>
        <w:t xml:space="preserve">, A. M (2013). </w:t>
      </w:r>
      <w:proofErr w:type="spellStart"/>
      <w:r>
        <w:rPr>
          <w:sz w:val="20"/>
          <w:szCs w:val="20"/>
        </w:rPr>
        <w:t>Modeling</w:t>
      </w:r>
      <w:proofErr w:type="spellEnd"/>
      <w:r>
        <w:rPr>
          <w:sz w:val="20"/>
          <w:szCs w:val="20"/>
        </w:rPr>
        <w:t xml:space="preserve"> of FLC-</w:t>
      </w:r>
      <w:proofErr w:type="spellStart"/>
      <w:r>
        <w:rPr>
          <w:sz w:val="20"/>
          <w:szCs w:val="20"/>
        </w:rPr>
        <w:t>Incremental</w:t>
      </w:r>
      <w:proofErr w:type="spellEnd"/>
      <w:r>
        <w:rPr>
          <w:sz w:val="20"/>
          <w:szCs w:val="20"/>
        </w:rPr>
        <w:t xml:space="preserve"> </w:t>
      </w:r>
      <w:proofErr w:type="spellStart"/>
      <w:r>
        <w:rPr>
          <w:sz w:val="20"/>
          <w:szCs w:val="20"/>
        </w:rPr>
        <w:t>based</w:t>
      </w:r>
      <w:proofErr w:type="spellEnd"/>
      <w:r>
        <w:rPr>
          <w:sz w:val="20"/>
          <w:szCs w:val="20"/>
        </w:rPr>
        <w:t xml:space="preserve"> MPPT </w:t>
      </w:r>
      <w:proofErr w:type="spellStart"/>
      <w:r>
        <w:rPr>
          <w:sz w:val="20"/>
          <w:szCs w:val="20"/>
        </w:rPr>
        <w:t>using</w:t>
      </w:r>
      <w:proofErr w:type="spellEnd"/>
      <w:r>
        <w:rPr>
          <w:sz w:val="20"/>
          <w:szCs w:val="20"/>
        </w:rPr>
        <w:t xml:space="preserve"> DC-DC </w:t>
      </w:r>
      <w:proofErr w:type="spellStart"/>
      <w:r>
        <w:rPr>
          <w:sz w:val="20"/>
          <w:szCs w:val="20"/>
        </w:rPr>
        <w:t>boost</w:t>
      </w:r>
      <w:proofErr w:type="spellEnd"/>
      <w:r>
        <w:rPr>
          <w:sz w:val="20"/>
          <w:szCs w:val="20"/>
        </w:rPr>
        <w:t xml:space="preserve"> </w:t>
      </w:r>
      <w:proofErr w:type="spellStart"/>
      <w:r>
        <w:rPr>
          <w:sz w:val="20"/>
          <w:szCs w:val="20"/>
        </w:rPr>
        <w:t>converter</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standalone</w:t>
      </w:r>
      <w:proofErr w:type="spellEnd"/>
      <w:r>
        <w:rPr>
          <w:sz w:val="20"/>
          <w:szCs w:val="20"/>
        </w:rPr>
        <w:t xml:space="preserve"> PV </w:t>
      </w:r>
      <w:proofErr w:type="spellStart"/>
      <w:r>
        <w:rPr>
          <w:sz w:val="20"/>
          <w:szCs w:val="20"/>
        </w:rPr>
        <w:t>system</w:t>
      </w:r>
      <w:proofErr w:type="spellEnd"/>
      <w:r>
        <w:rPr>
          <w:sz w:val="20"/>
          <w:szCs w:val="20"/>
        </w:rPr>
        <w:t xml:space="preserve">. </w:t>
      </w:r>
      <w:r>
        <w:rPr>
          <w:i/>
          <w:iCs/>
          <w:sz w:val="20"/>
          <w:szCs w:val="20"/>
        </w:rPr>
        <w:t xml:space="preserve">2012 IEEE International </w:t>
      </w:r>
      <w:proofErr w:type="spellStart"/>
      <w:r>
        <w:rPr>
          <w:i/>
          <w:iCs/>
          <w:sz w:val="20"/>
          <w:szCs w:val="20"/>
        </w:rPr>
        <w:t>Symposium</w:t>
      </w:r>
      <w:proofErr w:type="spellEnd"/>
      <w:r>
        <w:rPr>
          <w:i/>
          <w:iCs/>
          <w:sz w:val="20"/>
          <w:szCs w:val="20"/>
        </w:rPr>
        <w:t xml:space="preserve"> on </w:t>
      </w:r>
      <w:proofErr w:type="spellStart"/>
      <w:r>
        <w:rPr>
          <w:i/>
          <w:iCs/>
          <w:sz w:val="20"/>
          <w:szCs w:val="20"/>
        </w:rPr>
        <w:t>Innovations</w:t>
      </w:r>
      <w:proofErr w:type="spellEnd"/>
      <w:r>
        <w:rPr>
          <w:i/>
          <w:iCs/>
          <w:sz w:val="20"/>
          <w:szCs w:val="20"/>
        </w:rPr>
        <w:t xml:space="preserve"> in </w:t>
      </w:r>
      <w:proofErr w:type="spellStart"/>
      <w:r>
        <w:rPr>
          <w:i/>
          <w:iCs/>
          <w:sz w:val="20"/>
          <w:szCs w:val="20"/>
        </w:rPr>
        <w:t>Intelligent</w:t>
      </w:r>
      <w:proofErr w:type="spellEnd"/>
      <w:r>
        <w:rPr>
          <w:i/>
          <w:iCs/>
          <w:sz w:val="20"/>
          <w:szCs w:val="20"/>
        </w:rPr>
        <w:t xml:space="preserve"> </w:t>
      </w:r>
      <w:proofErr w:type="spellStart"/>
      <w:r>
        <w:rPr>
          <w:i/>
          <w:iCs/>
          <w:sz w:val="20"/>
          <w:szCs w:val="20"/>
        </w:rPr>
        <w:t>Systems</w:t>
      </w:r>
      <w:proofErr w:type="spellEnd"/>
      <w:r>
        <w:rPr>
          <w:i/>
          <w:iCs/>
          <w:sz w:val="20"/>
          <w:szCs w:val="20"/>
        </w:rPr>
        <w:t xml:space="preserve"> </w:t>
      </w:r>
      <w:proofErr w:type="spellStart"/>
      <w:r>
        <w:rPr>
          <w:i/>
          <w:iCs/>
          <w:sz w:val="20"/>
          <w:szCs w:val="20"/>
        </w:rPr>
        <w:t>and</w:t>
      </w:r>
      <w:proofErr w:type="spellEnd"/>
      <w:r>
        <w:rPr>
          <w:i/>
          <w:iCs/>
          <w:sz w:val="20"/>
          <w:szCs w:val="20"/>
        </w:rPr>
        <w:t xml:space="preserve"> Applications (INISTA)</w:t>
      </w:r>
      <w:r>
        <w:rPr>
          <w:sz w:val="20"/>
          <w:szCs w:val="20"/>
        </w:rPr>
        <w:t xml:space="preserve"> (</w:t>
      </w:r>
      <w:proofErr w:type="spellStart"/>
      <w:r>
        <w:rPr>
          <w:sz w:val="20"/>
          <w:szCs w:val="20"/>
        </w:rPr>
        <w:t>pp</w:t>
      </w:r>
      <w:proofErr w:type="spellEnd"/>
      <w:r>
        <w:rPr>
          <w:sz w:val="20"/>
          <w:szCs w:val="20"/>
        </w:rPr>
        <w:t>. 1-5). Trabzon.</w:t>
      </w:r>
    </w:p>
    <w:p w14:paraId="131D270A" w14:textId="77777777" w:rsidR="00141E02" w:rsidRDefault="00141E02" w:rsidP="00141E02">
      <w:pPr>
        <w:tabs>
          <w:tab w:val="num" w:pos="720"/>
        </w:tabs>
        <w:spacing w:line="240" w:lineRule="auto"/>
        <w:ind w:firstLine="0"/>
        <w:rPr>
          <w:b/>
          <w:bCs/>
          <w:sz w:val="20"/>
          <w:szCs w:val="20"/>
        </w:rPr>
      </w:pPr>
    </w:p>
    <w:p w14:paraId="606F623A" w14:textId="77777777" w:rsidR="00141E02" w:rsidRDefault="00141E02" w:rsidP="00141E02">
      <w:pPr>
        <w:tabs>
          <w:tab w:val="num" w:pos="720"/>
        </w:tabs>
        <w:spacing w:line="240" w:lineRule="auto"/>
        <w:ind w:firstLine="0"/>
        <w:rPr>
          <w:sz w:val="20"/>
          <w:szCs w:val="20"/>
          <w:u w:val="single"/>
        </w:rPr>
      </w:pPr>
      <w:r>
        <w:rPr>
          <w:b/>
          <w:bCs/>
          <w:sz w:val="20"/>
          <w:szCs w:val="20"/>
          <w:u w:val="single"/>
        </w:rPr>
        <w:t>Elektronik konferans kitabında bildiri: Elektronik veri tabanı</w:t>
      </w:r>
    </w:p>
    <w:p w14:paraId="2C1842BB" w14:textId="77777777" w:rsidR="00141E02" w:rsidRDefault="00141E02" w:rsidP="00141E02">
      <w:pPr>
        <w:tabs>
          <w:tab w:val="num" w:pos="720"/>
        </w:tabs>
        <w:spacing w:line="240" w:lineRule="auto"/>
        <w:ind w:left="567" w:hanging="567"/>
        <w:rPr>
          <w:sz w:val="20"/>
          <w:szCs w:val="20"/>
        </w:rPr>
      </w:pPr>
      <w:r>
        <w:rPr>
          <w:sz w:val="20"/>
          <w:szCs w:val="20"/>
        </w:rPr>
        <w:t xml:space="preserve">Çakmak, R. ve Altaş, İ. H.  (2017). Optimal </w:t>
      </w:r>
      <w:proofErr w:type="spellStart"/>
      <w:r>
        <w:rPr>
          <w:sz w:val="20"/>
          <w:szCs w:val="20"/>
        </w:rPr>
        <w:t>scheduling</w:t>
      </w:r>
      <w:proofErr w:type="spellEnd"/>
      <w:r>
        <w:rPr>
          <w:sz w:val="20"/>
          <w:szCs w:val="20"/>
        </w:rPr>
        <w:t xml:space="preserve"> of time </w:t>
      </w:r>
      <w:proofErr w:type="spellStart"/>
      <w:r>
        <w:rPr>
          <w:sz w:val="20"/>
          <w:szCs w:val="20"/>
        </w:rPr>
        <w:t>shiftable</w:t>
      </w:r>
      <w:proofErr w:type="spellEnd"/>
      <w:r>
        <w:rPr>
          <w:sz w:val="20"/>
          <w:szCs w:val="20"/>
        </w:rPr>
        <w:t xml:space="preserve"> </w:t>
      </w:r>
      <w:proofErr w:type="spellStart"/>
      <w:r>
        <w:rPr>
          <w:sz w:val="20"/>
          <w:szCs w:val="20"/>
        </w:rPr>
        <w:t>loads</w:t>
      </w:r>
      <w:proofErr w:type="spellEnd"/>
      <w:r>
        <w:rPr>
          <w:sz w:val="20"/>
          <w:szCs w:val="20"/>
        </w:rPr>
        <w:t xml:space="preserve"> in a </w:t>
      </w:r>
      <w:proofErr w:type="spellStart"/>
      <w:r>
        <w:rPr>
          <w:sz w:val="20"/>
          <w:szCs w:val="20"/>
        </w:rPr>
        <w:t>task</w:t>
      </w:r>
      <w:proofErr w:type="spellEnd"/>
      <w:r>
        <w:rPr>
          <w:sz w:val="20"/>
          <w:szCs w:val="20"/>
        </w:rPr>
        <w:t xml:space="preserve"> </w:t>
      </w:r>
      <w:proofErr w:type="spellStart"/>
      <w:r>
        <w:rPr>
          <w:sz w:val="20"/>
          <w:szCs w:val="20"/>
        </w:rPr>
        <w:t>scheduling</w:t>
      </w:r>
      <w:proofErr w:type="spellEnd"/>
      <w:r>
        <w:rPr>
          <w:sz w:val="20"/>
          <w:szCs w:val="20"/>
        </w:rPr>
        <w:t xml:space="preserve"> </w:t>
      </w:r>
      <w:proofErr w:type="spellStart"/>
      <w:r>
        <w:rPr>
          <w:sz w:val="20"/>
          <w:szCs w:val="20"/>
        </w:rPr>
        <w:t>based</w:t>
      </w:r>
      <w:proofErr w:type="spellEnd"/>
      <w:r>
        <w:rPr>
          <w:sz w:val="20"/>
          <w:szCs w:val="20"/>
        </w:rPr>
        <w:t xml:space="preserve"> </w:t>
      </w:r>
      <w:proofErr w:type="spellStart"/>
      <w:r>
        <w:rPr>
          <w:sz w:val="20"/>
          <w:szCs w:val="20"/>
        </w:rPr>
        <w:t>demand</w:t>
      </w:r>
      <w:proofErr w:type="spellEnd"/>
      <w:r>
        <w:rPr>
          <w:sz w:val="20"/>
          <w:szCs w:val="20"/>
        </w:rPr>
        <w:t xml:space="preserve"> </w:t>
      </w:r>
      <w:proofErr w:type="spellStart"/>
      <w:r>
        <w:rPr>
          <w:sz w:val="20"/>
          <w:szCs w:val="20"/>
        </w:rPr>
        <w:t>response</w:t>
      </w:r>
      <w:proofErr w:type="spellEnd"/>
      <w:r>
        <w:rPr>
          <w:sz w:val="20"/>
          <w:szCs w:val="20"/>
        </w:rPr>
        <w:t xml:space="preserve"> program </w:t>
      </w:r>
      <w:proofErr w:type="spellStart"/>
      <w:r>
        <w:rPr>
          <w:sz w:val="20"/>
          <w:szCs w:val="20"/>
        </w:rPr>
        <w:t>by</w:t>
      </w:r>
      <w:proofErr w:type="spellEnd"/>
      <w:r>
        <w:rPr>
          <w:sz w:val="20"/>
          <w:szCs w:val="20"/>
        </w:rPr>
        <w:t xml:space="preserve"> </w:t>
      </w:r>
      <w:proofErr w:type="spellStart"/>
      <w:r>
        <w:rPr>
          <w:sz w:val="20"/>
          <w:szCs w:val="20"/>
        </w:rPr>
        <w:t>symbiotic</w:t>
      </w:r>
      <w:proofErr w:type="spellEnd"/>
      <w:r>
        <w:rPr>
          <w:sz w:val="20"/>
          <w:szCs w:val="20"/>
        </w:rPr>
        <w:t xml:space="preserve"> </w:t>
      </w:r>
      <w:proofErr w:type="spellStart"/>
      <w:r>
        <w:rPr>
          <w:sz w:val="20"/>
          <w:szCs w:val="20"/>
        </w:rPr>
        <w:t>organisms</w:t>
      </w:r>
      <w:proofErr w:type="spellEnd"/>
      <w:r>
        <w:rPr>
          <w:sz w:val="20"/>
          <w:szCs w:val="20"/>
        </w:rPr>
        <w:t xml:space="preserve"> </w:t>
      </w:r>
      <w:proofErr w:type="spellStart"/>
      <w:r>
        <w:rPr>
          <w:sz w:val="20"/>
          <w:szCs w:val="20"/>
        </w:rPr>
        <w:t>search</w:t>
      </w:r>
      <w:proofErr w:type="spellEnd"/>
      <w:r>
        <w:rPr>
          <w:sz w:val="20"/>
          <w:szCs w:val="20"/>
        </w:rPr>
        <w:t xml:space="preserve"> </w:t>
      </w:r>
      <w:proofErr w:type="spellStart"/>
      <w:r>
        <w:rPr>
          <w:sz w:val="20"/>
          <w:szCs w:val="20"/>
        </w:rPr>
        <w:t>algorithm</w:t>
      </w:r>
      <w:proofErr w:type="spellEnd"/>
      <w:r>
        <w:rPr>
          <w:sz w:val="20"/>
          <w:szCs w:val="20"/>
        </w:rPr>
        <w:t xml:space="preserve">. </w:t>
      </w:r>
      <w:r>
        <w:rPr>
          <w:i/>
          <w:iCs/>
          <w:sz w:val="20"/>
          <w:szCs w:val="20"/>
        </w:rPr>
        <w:t xml:space="preserve">2017 </w:t>
      </w:r>
      <w:proofErr w:type="spellStart"/>
      <w:r>
        <w:rPr>
          <w:i/>
          <w:iCs/>
          <w:sz w:val="20"/>
          <w:szCs w:val="20"/>
        </w:rPr>
        <w:t>Saudi</w:t>
      </w:r>
      <w:proofErr w:type="spellEnd"/>
      <w:r>
        <w:rPr>
          <w:i/>
          <w:iCs/>
          <w:sz w:val="20"/>
          <w:szCs w:val="20"/>
        </w:rPr>
        <w:t xml:space="preserve"> </w:t>
      </w:r>
      <w:proofErr w:type="spellStart"/>
      <w:r>
        <w:rPr>
          <w:i/>
          <w:iCs/>
          <w:sz w:val="20"/>
          <w:szCs w:val="20"/>
        </w:rPr>
        <w:t>Arabia</w:t>
      </w:r>
      <w:proofErr w:type="spellEnd"/>
      <w:r>
        <w:rPr>
          <w:i/>
          <w:iCs/>
          <w:sz w:val="20"/>
          <w:szCs w:val="20"/>
        </w:rPr>
        <w:t xml:space="preserve"> Smart </w:t>
      </w:r>
      <w:proofErr w:type="spellStart"/>
      <w:r>
        <w:rPr>
          <w:i/>
          <w:iCs/>
          <w:sz w:val="20"/>
          <w:szCs w:val="20"/>
        </w:rPr>
        <w:t>Grid</w:t>
      </w:r>
      <w:proofErr w:type="spellEnd"/>
      <w:r>
        <w:rPr>
          <w:i/>
          <w:iCs/>
          <w:sz w:val="20"/>
          <w:szCs w:val="20"/>
        </w:rPr>
        <w:t xml:space="preserve"> (SASG)</w:t>
      </w:r>
      <w:r>
        <w:rPr>
          <w:sz w:val="20"/>
          <w:szCs w:val="20"/>
        </w:rPr>
        <w:t xml:space="preserve"> (</w:t>
      </w:r>
      <w:proofErr w:type="spellStart"/>
      <w:r>
        <w:rPr>
          <w:sz w:val="20"/>
          <w:szCs w:val="20"/>
        </w:rPr>
        <w:t>ss</w:t>
      </w:r>
      <w:proofErr w:type="spellEnd"/>
      <w:r>
        <w:rPr>
          <w:sz w:val="20"/>
          <w:szCs w:val="20"/>
        </w:rPr>
        <w:t xml:space="preserve">. 1-7). </w:t>
      </w:r>
      <w:proofErr w:type="spellStart"/>
      <w:proofErr w:type="gramStart"/>
      <w:r>
        <w:rPr>
          <w:sz w:val="20"/>
          <w:szCs w:val="20"/>
        </w:rPr>
        <w:t>Jeddah:IEEE</w:t>
      </w:r>
      <w:proofErr w:type="spellEnd"/>
      <w:proofErr w:type="gramEnd"/>
      <w:r>
        <w:rPr>
          <w:sz w:val="20"/>
          <w:szCs w:val="20"/>
        </w:rPr>
        <w:t xml:space="preserve">. https://doi.org/10.1109/SASG.2017.8356500 </w:t>
      </w:r>
    </w:p>
    <w:p w14:paraId="39C4DCD8" w14:textId="77777777" w:rsidR="00141E02" w:rsidRDefault="00141E02" w:rsidP="00141E02">
      <w:pPr>
        <w:tabs>
          <w:tab w:val="num" w:pos="720"/>
        </w:tabs>
        <w:spacing w:line="240" w:lineRule="auto"/>
        <w:ind w:firstLine="0"/>
        <w:rPr>
          <w:sz w:val="20"/>
          <w:szCs w:val="20"/>
        </w:rPr>
      </w:pPr>
    </w:p>
    <w:p w14:paraId="50592D4C" w14:textId="77777777" w:rsidR="00141E02" w:rsidRDefault="00141E02" w:rsidP="00141E02">
      <w:pPr>
        <w:tabs>
          <w:tab w:val="num" w:pos="720"/>
        </w:tabs>
        <w:spacing w:line="240" w:lineRule="auto"/>
        <w:ind w:firstLine="0"/>
        <w:rPr>
          <w:sz w:val="20"/>
          <w:szCs w:val="20"/>
          <w:u w:val="single"/>
        </w:rPr>
      </w:pPr>
      <w:r>
        <w:rPr>
          <w:b/>
          <w:bCs/>
          <w:sz w:val="20"/>
          <w:szCs w:val="20"/>
          <w:u w:val="single"/>
        </w:rPr>
        <w:t xml:space="preserve">Basılmış konferans kitabında </w:t>
      </w:r>
      <w:proofErr w:type="spellStart"/>
      <w:proofErr w:type="gramStart"/>
      <w:r>
        <w:rPr>
          <w:b/>
          <w:bCs/>
          <w:sz w:val="20"/>
          <w:szCs w:val="20"/>
          <w:u w:val="single"/>
        </w:rPr>
        <w:t>bildiri:Editörü</w:t>
      </w:r>
      <w:proofErr w:type="spellEnd"/>
      <w:proofErr w:type="gramEnd"/>
      <w:r>
        <w:rPr>
          <w:b/>
          <w:bCs/>
          <w:sz w:val="20"/>
          <w:szCs w:val="20"/>
          <w:u w:val="single"/>
        </w:rPr>
        <w:t xml:space="preserve"> olan</w:t>
      </w:r>
    </w:p>
    <w:p w14:paraId="082BACDB" w14:textId="77777777" w:rsidR="00141E02" w:rsidRDefault="00141E02" w:rsidP="00141E02">
      <w:pPr>
        <w:tabs>
          <w:tab w:val="num" w:pos="720"/>
        </w:tabs>
        <w:spacing w:line="240" w:lineRule="auto"/>
        <w:ind w:left="567" w:hanging="567"/>
        <w:rPr>
          <w:sz w:val="20"/>
          <w:szCs w:val="20"/>
        </w:rPr>
      </w:pPr>
      <w:r>
        <w:rPr>
          <w:sz w:val="20"/>
          <w:szCs w:val="20"/>
        </w:rPr>
        <w:lastRenderedPageBreak/>
        <w:t xml:space="preserve">Game, A. (2001). Creative </w:t>
      </w:r>
      <w:proofErr w:type="spellStart"/>
      <w:r>
        <w:rPr>
          <w:sz w:val="20"/>
          <w:szCs w:val="20"/>
        </w:rPr>
        <w:t>ways</w:t>
      </w:r>
      <w:proofErr w:type="spellEnd"/>
      <w:r>
        <w:rPr>
          <w:sz w:val="20"/>
          <w:szCs w:val="20"/>
        </w:rPr>
        <w:t xml:space="preserve"> of </w:t>
      </w:r>
      <w:proofErr w:type="spellStart"/>
      <w:r>
        <w:rPr>
          <w:sz w:val="20"/>
          <w:szCs w:val="20"/>
        </w:rPr>
        <w:t>being</w:t>
      </w:r>
      <w:proofErr w:type="spellEnd"/>
      <w:r>
        <w:rPr>
          <w:sz w:val="20"/>
          <w:szCs w:val="20"/>
        </w:rPr>
        <w:t xml:space="preserve">. J. R. </w:t>
      </w:r>
      <w:proofErr w:type="spellStart"/>
      <w:r>
        <w:rPr>
          <w:sz w:val="20"/>
          <w:szCs w:val="20"/>
        </w:rPr>
        <w:t>Morss</w:t>
      </w:r>
      <w:proofErr w:type="spellEnd"/>
      <w:r>
        <w:rPr>
          <w:sz w:val="20"/>
          <w:szCs w:val="20"/>
        </w:rPr>
        <w:t xml:space="preserve">, N. </w:t>
      </w:r>
      <w:proofErr w:type="spellStart"/>
      <w:r>
        <w:rPr>
          <w:sz w:val="20"/>
          <w:szCs w:val="20"/>
        </w:rPr>
        <w:t>Stephenson</w:t>
      </w:r>
      <w:proofErr w:type="spellEnd"/>
      <w:r>
        <w:rPr>
          <w:sz w:val="20"/>
          <w:szCs w:val="20"/>
        </w:rPr>
        <w:t xml:space="preserve"> ve J. F. H. V. </w:t>
      </w:r>
      <w:proofErr w:type="spellStart"/>
      <w:r>
        <w:rPr>
          <w:sz w:val="20"/>
          <w:szCs w:val="20"/>
        </w:rPr>
        <w:t>Rappard</w:t>
      </w:r>
      <w:proofErr w:type="spellEnd"/>
      <w:r>
        <w:rPr>
          <w:sz w:val="20"/>
          <w:szCs w:val="20"/>
        </w:rPr>
        <w:t xml:space="preserve"> (Ed.), </w:t>
      </w:r>
      <w:proofErr w:type="spellStart"/>
      <w:r>
        <w:rPr>
          <w:i/>
          <w:iCs/>
          <w:sz w:val="20"/>
          <w:szCs w:val="20"/>
        </w:rPr>
        <w:t>Theoretical</w:t>
      </w:r>
      <w:proofErr w:type="spellEnd"/>
      <w:r>
        <w:rPr>
          <w:i/>
          <w:iCs/>
          <w:sz w:val="20"/>
          <w:szCs w:val="20"/>
        </w:rPr>
        <w:t xml:space="preserve"> </w:t>
      </w:r>
      <w:proofErr w:type="spellStart"/>
      <w:r>
        <w:rPr>
          <w:i/>
          <w:iCs/>
          <w:sz w:val="20"/>
          <w:szCs w:val="20"/>
        </w:rPr>
        <w:t>issues</w:t>
      </w:r>
      <w:proofErr w:type="spellEnd"/>
      <w:r>
        <w:rPr>
          <w:i/>
          <w:iCs/>
          <w:sz w:val="20"/>
          <w:szCs w:val="20"/>
        </w:rPr>
        <w:t xml:space="preserve"> in </w:t>
      </w:r>
      <w:proofErr w:type="spellStart"/>
      <w:r>
        <w:rPr>
          <w:i/>
          <w:iCs/>
          <w:sz w:val="20"/>
          <w:szCs w:val="20"/>
        </w:rPr>
        <w:t>psychology</w:t>
      </w:r>
      <w:proofErr w:type="spellEnd"/>
      <w:r>
        <w:rPr>
          <w:i/>
          <w:iCs/>
          <w:sz w:val="20"/>
          <w:szCs w:val="20"/>
        </w:rPr>
        <w:t xml:space="preserve">: </w:t>
      </w:r>
      <w:proofErr w:type="spellStart"/>
      <w:r>
        <w:rPr>
          <w:i/>
          <w:iCs/>
          <w:sz w:val="20"/>
          <w:szCs w:val="20"/>
        </w:rPr>
        <w:t>Proceedings</w:t>
      </w:r>
      <w:proofErr w:type="spellEnd"/>
      <w:r>
        <w:rPr>
          <w:i/>
          <w:iCs/>
          <w:sz w:val="20"/>
          <w:szCs w:val="20"/>
        </w:rPr>
        <w:t xml:space="preserve"> of </w:t>
      </w:r>
      <w:proofErr w:type="spellStart"/>
      <w:r>
        <w:rPr>
          <w:i/>
          <w:iCs/>
          <w:sz w:val="20"/>
          <w:szCs w:val="20"/>
        </w:rPr>
        <w:t>the</w:t>
      </w:r>
      <w:proofErr w:type="spellEnd"/>
      <w:r>
        <w:rPr>
          <w:i/>
          <w:iCs/>
          <w:sz w:val="20"/>
          <w:szCs w:val="20"/>
        </w:rPr>
        <w:t xml:space="preserve"> International </w:t>
      </w:r>
      <w:proofErr w:type="spellStart"/>
      <w:r>
        <w:rPr>
          <w:i/>
          <w:iCs/>
          <w:sz w:val="20"/>
          <w:szCs w:val="20"/>
        </w:rPr>
        <w:t>Society</w:t>
      </w:r>
      <w:proofErr w:type="spellEnd"/>
      <w:r>
        <w:rPr>
          <w:i/>
          <w:iCs/>
          <w:sz w:val="20"/>
          <w:szCs w:val="20"/>
        </w:rPr>
        <w:t xml:space="preserve"> </w:t>
      </w:r>
      <w:proofErr w:type="spellStart"/>
      <w:r>
        <w:rPr>
          <w:i/>
          <w:iCs/>
          <w:sz w:val="20"/>
          <w:szCs w:val="20"/>
        </w:rPr>
        <w:t>for</w:t>
      </w:r>
      <w:proofErr w:type="spellEnd"/>
      <w:r>
        <w:rPr>
          <w:i/>
          <w:iCs/>
          <w:sz w:val="20"/>
          <w:szCs w:val="20"/>
        </w:rPr>
        <w:t xml:space="preserve"> </w:t>
      </w:r>
      <w:proofErr w:type="spellStart"/>
      <w:r>
        <w:rPr>
          <w:i/>
          <w:iCs/>
          <w:sz w:val="20"/>
          <w:szCs w:val="20"/>
        </w:rPr>
        <w:t>Theoretical</w:t>
      </w:r>
      <w:proofErr w:type="spellEnd"/>
      <w:r>
        <w:rPr>
          <w:i/>
          <w:iCs/>
          <w:sz w:val="20"/>
          <w:szCs w:val="20"/>
        </w:rPr>
        <w:t xml:space="preserve"> </w:t>
      </w:r>
      <w:proofErr w:type="spellStart"/>
      <w:r>
        <w:rPr>
          <w:i/>
          <w:iCs/>
          <w:sz w:val="20"/>
          <w:szCs w:val="20"/>
        </w:rPr>
        <w:t>Psychology</w:t>
      </w:r>
      <w:proofErr w:type="spellEnd"/>
      <w:r>
        <w:rPr>
          <w:i/>
          <w:iCs/>
          <w:sz w:val="20"/>
          <w:szCs w:val="20"/>
        </w:rPr>
        <w:t xml:space="preserve"> 1999 Conference</w:t>
      </w:r>
      <w:r>
        <w:rPr>
          <w:sz w:val="20"/>
          <w:szCs w:val="20"/>
        </w:rPr>
        <w:t xml:space="preserve"> (</w:t>
      </w:r>
      <w:proofErr w:type="spellStart"/>
      <w:r>
        <w:rPr>
          <w:sz w:val="20"/>
          <w:szCs w:val="20"/>
        </w:rPr>
        <w:t>ss</w:t>
      </w:r>
      <w:proofErr w:type="spellEnd"/>
      <w:r>
        <w:rPr>
          <w:sz w:val="20"/>
          <w:szCs w:val="20"/>
        </w:rPr>
        <w:t xml:space="preserve">. 3-12.). Sydney: </w:t>
      </w:r>
      <w:proofErr w:type="spellStart"/>
      <w:r>
        <w:rPr>
          <w:sz w:val="20"/>
          <w:szCs w:val="20"/>
        </w:rPr>
        <w:t>Springer</w:t>
      </w:r>
      <w:proofErr w:type="spellEnd"/>
      <w:r>
        <w:rPr>
          <w:sz w:val="20"/>
          <w:szCs w:val="20"/>
        </w:rPr>
        <w:t>.</w:t>
      </w:r>
    </w:p>
    <w:p w14:paraId="0E9304C9" w14:textId="77777777" w:rsidR="00141E02" w:rsidRDefault="00141E02" w:rsidP="00141E02">
      <w:pPr>
        <w:tabs>
          <w:tab w:val="num" w:pos="720"/>
        </w:tabs>
        <w:spacing w:line="240" w:lineRule="auto"/>
        <w:ind w:firstLine="0"/>
        <w:rPr>
          <w:sz w:val="20"/>
          <w:szCs w:val="20"/>
        </w:rPr>
      </w:pPr>
    </w:p>
    <w:p w14:paraId="392B417A" w14:textId="77777777" w:rsidR="00141E02" w:rsidRDefault="00141E02" w:rsidP="00141E02">
      <w:pPr>
        <w:tabs>
          <w:tab w:val="num" w:pos="720"/>
        </w:tabs>
        <w:spacing w:line="240" w:lineRule="auto"/>
        <w:ind w:firstLine="0"/>
        <w:rPr>
          <w:sz w:val="20"/>
          <w:szCs w:val="20"/>
        </w:rPr>
      </w:pPr>
    </w:p>
    <w:p w14:paraId="4B7BB079" w14:textId="77777777" w:rsidR="00141E02" w:rsidRDefault="00141E02" w:rsidP="00141E02">
      <w:pPr>
        <w:tabs>
          <w:tab w:val="num" w:pos="720"/>
        </w:tabs>
        <w:spacing w:line="240" w:lineRule="auto"/>
        <w:ind w:firstLine="0"/>
        <w:rPr>
          <w:b/>
          <w:bCs/>
          <w:sz w:val="20"/>
          <w:szCs w:val="20"/>
        </w:rPr>
      </w:pPr>
    </w:p>
    <w:p w14:paraId="632DF2EA" w14:textId="77777777" w:rsidR="00141E02" w:rsidRDefault="00141E02" w:rsidP="00141E02">
      <w:pPr>
        <w:tabs>
          <w:tab w:val="num" w:pos="720"/>
        </w:tabs>
        <w:spacing w:line="240" w:lineRule="auto"/>
        <w:ind w:firstLine="0"/>
        <w:rPr>
          <w:b/>
          <w:bCs/>
          <w:sz w:val="20"/>
          <w:szCs w:val="20"/>
        </w:rPr>
      </w:pPr>
      <w:r>
        <w:rPr>
          <w:b/>
          <w:bCs/>
          <w:sz w:val="20"/>
          <w:szCs w:val="20"/>
        </w:rPr>
        <w:t>DERS NOTU</w:t>
      </w:r>
    </w:p>
    <w:p w14:paraId="74CCD67E" w14:textId="77777777" w:rsidR="00141E02" w:rsidRDefault="00141E02" w:rsidP="00141E02">
      <w:pPr>
        <w:tabs>
          <w:tab w:val="num" w:pos="720"/>
        </w:tabs>
        <w:spacing w:line="240" w:lineRule="auto"/>
        <w:ind w:left="567" w:hanging="567"/>
        <w:rPr>
          <w:sz w:val="20"/>
          <w:szCs w:val="20"/>
        </w:rPr>
      </w:pPr>
      <w:proofErr w:type="spellStart"/>
      <w:r>
        <w:rPr>
          <w:sz w:val="20"/>
          <w:szCs w:val="20"/>
        </w:rPr>
        <w:t>Saito</w:t>
      </w:r>
      <w:proofErr w:type="spellEnd"/>
      <w:r>
        <w:rPr>
          <w:sz w:val="20"/>
          <w:szCs w:val="20"/>
        </w:rPr>
        <w:t xml:space="preserve">, T. (2012). </w:t>
      </w:r>
      <w:proofErr w:type="spellStart"/>
      <w:r>
        <w:rPr>
          <w:sz w:val="20"/>
          <w:szCs w:val="20"/>
        </w:rPr>
        <w:t>Technology</w:t>
      </w:r>
      <w:proofErr w:type="spellEnd"/>
      <w:r>
        <w:rPr>
          <w:sz w:val="20"/>
          <w:szCs w:val="20"/>
        </w:rPr>
        <w:t xml:space="preserve"> </w:t>
      </w:r>
      <w:proofErr w:type="spellStart"/>
      <w:r>
        <w:rPr>
          <w:sz w:val="20"/>
          <w:szCs w:val="20"/>
        </w:rPr>
        <w:t>and</w:t>
      </w:r>
      <w:proofErr w:type="spellEnd"/>
      <w:r>
        <w:rPr>
          <w:sz w:val="20"/>
          <w:szCs w:val="20"/>
        </w:rPr>
        <w:t xml:space="preserve"> me: A </w:t>
      </w:r>
      <w:proofErr w:type="spellStart"/>
      <w:r>
        <w:rPr>
          <w:sz w:val="20"/>
          <w:szCs w:val="20"/>
        </w:rPr>
        <w:t>personal</w:t>
      </w:r>
      <w:proofErr w:type="spellEnd"/>
      <w:r>
        <w:rPr>
          <w:sz w:val="20"/>
          <w:szCs w:val="20"/>
        </w:rPr>
        <w:t xml:space="preserve"> </w:t>
      </w:r>
      <w:proofErr w:type="spellStart"/>
      <w:r>
        <w:rPr>
          <w:sz w:val="20"/>
          <w:szCs w:val="20"/>
        </w:rPr>
        <w:t>timeline</w:t>
      </w:r>
      <w:proofErr w:type="spellEnd"/>
      <w:r>
        <w:rPr>
          <w:sz w:val="20"/>
          <w:szCs w:val="20"/>
        </w:rPr>
        <w:t xml:space="preserve"> of </w:t>
      </w:r>
      <w:proofErr w:type="spellStart"/>
      <w:r>
        <w:rPr>
          <w:sz w:val="20"/>
          <w:szCs w:val="20"/>
        </w:rPr>
        <w:t>educational</w:t>
      </w:r>
      <w:proofErr w:type="spellEnd"/>
      <w:r>
        <w:rPr>
          <w:sz w:val="20"/>
          <w:szCs w:val="20"/>
        </w:rPr>
        <w:t xml:space="preserve"> </w:t>
      </w:r>
      <w:proofErr w:type="spellStart"/>
      <w:r>
        <w:rPr>
          <w:sz w:val="20"/>
          <w:szCs w:val="20"/>
        </w:rPr>
        <w:t>technology</w:t>
      </w:r>
      <w:proofErr w:type="spellEnd"/>
      <w:r>
        <w:rPr>
          <w:sz w:val="20"/>
          <w:szCs w:val="20"/>
        </w:rPr>
        <w:t xml:space="preserve"> [</w:t>
      </w:r>
      <w:proofErr w:type="spellStart"/>
      <w:r>
        <w:rPr>
          <w:sz w:val="20"/>
          <w:szCs w:val="20"/>
        </w:rPr>
        <w:t>Powerpoint</w:t>
      </w:r>
      <w:proofErr w:type="spellEnd"/>
      <w:r>
        <w:rPr>
          <w:sz w:val="20"/>
          <w:szCs w:val="20"/>
        </w:rPr>
        <w:t xml:space="preserve"> </w:t>
      </w:r>
      <w:proofErr w:type="spellStart"/>
      <w:r>
        <w:rPr>
          <w:sz w:val="20"/>
          <w:szCs w:val="20"/>
        </w:rPr>
        <w:t>slides</w:t>
      </w:r>
      <w:proofErr w:type="spellEnd"/>
      <w:r>
        <w:rPr>
          <w:sz w:val="20"/>
          <w:szCs w:val="20"/>
        </w:rPr>
        <w:t xml:space="preserve">]. Erişim adresi </w:t>
      </w:r>
      <w:hyperlink r:id="rId11" w:history="1">
        <w:r>
          <w:rPr>
            <w:rStyle w:val="Kpr"/>
            <w:sz w:val="20"/>
            <w:szCs w:val="20"/>
          </w:rPr>
          <w:t>https://www.slideshare.net/Bclari25/educational-technology-ppt</w:t>
        </w:r>
      </w:hyperlink>
      <w:r>
        <w:rPr>
          <w:sz w:val="20"/>
          <w:szCs w:val="20"/>
        </w:rPr>
        <w:t>.</w:t>
      </w:r>
    </w:p>
    <w:p w14:paraId="714D97A8" w14:textId="77777777" w:rsidR="00141E02" w:rsidRDefault="00141E02" w:rsidP="00141E02">
      <w:pPr>
        <w:tabs>
          <w:tab w:val="num" w:pos="720"/>
        </w:tabs>
        <w:spacing w:line="240" w:lineRule="auto"/>
        <w:ind w:left="567" w:hanging="567"/>
        <w:rPr>
          <w:sz w:val="20"/>
          <w:szCs w:val="20"/>
        </w:rPr>
      </w:pPr>
    </w:p>
    <w:p w14:paraId="48BFF9D9" w14:textId="77777777" w:rsidR="00141E02" w:rsidRDefault="00141E02" w:rsidP="00141E02">
      <w:pPr>
        <w:tabs>
          <w:tab w:val="num" w:pos="720"/>
        </w:tabs>
        <w:spacing w:line="240" w:lineRule="auto"/>
        <w:ind w:left="567" w:hanging="567"/>
        <w:rPr>
          <w:sz w:val="20"/>
          <w:szCs w:val="20"/>
        </w:rPr>
      </w:pPr>
    </w:p>
    <w:p w14:paraId="07E0D061" w14:textId="77777777" w:rsidR="00141E02" w:rsidRDefault="00141E02" w:rsidP="00141E02">
      <w:pPr>
        <w:tabs>
          <w:tab w:val="num" w:pos="720"/>
        </w:tabs>
        <w:spacing w:line="240" w:lineRule="auto"/>
        <w:ind w:firstLine="0"/>
        <w:rPr>
          <w:b/>
          <w:bCs/>
          <w:sz w:val="20"/>
          <w:szCs w:val="20"/>
        </w:rPr>
      </w:pPr>
      <w:r>
        <w:rPr>
          <w:b/>
          <w:bCs/>
          <w:sz w:val="20"/>
          <w:szCs w:val="20"/>
        </w:rPr>
        <w:t>WEB KAYNAKLARI</w:t>
      </w:r>
    </w:p>
    <w:p w14:paraId="56A6C4D8" w14:textId="77777777" w:rsidR="00141E02" w:rsidRDefault="00141E02" w:rsidP="00141E02">
      <w:pPr>
        <w:tabs>
          <w:tab w:val="num" w:pos="720"/>
        </w:tabs>
        <w:spacing w:line="240" w:lineRule="auto"/>
        <w:ind w:left="567" w:hanging="567"/>
        <w:rPr>
          <w:sz w:val="20"/>
          <w:szCs w:val="20"/>
        </w:rPr>
      </w:pPr>
      <w:proofErr w:type="spellStart"/>
      <w:r>
        <w:rPr>
          <w:sz w:val="20"/>
          <w:szCs w:val="20"/>
        </w:rPr>
        <w:t>Greenhouse</w:t>
      </w:r>
      <w:proofErr w:type="spellEnd"/>
      <w:r>
        <w:rPr>
          <w:sz w:val="20"/>
          <w:szCs w:val="20"/>
        </w:rPr>
        <w:t xml:space="preserve">, S. (2020, </w:t>
      </w:r>
      <w:proofErr w:type="spellStart"/>
      <w:r>
        <w:rPr>
          <w:sz w:val="20"/>
          <w:szCs w:val="20"/>
        </w:rPr>
        <w:t>July</w:t>
      </w:r>
      <w:proofErr w:type="spellEnd"/>
      <w:r>
        <w:rPr>
          <w:sz w:val="20"/>
          <w:szCs w:val="20"/>
        </w:rPr>
        <w:t xml:space="preserve"> 30). </w:t>
      </w:r>
      <w:proofErr w:type="spellStart"/>
      <w:r>
        <w:rPr>
          <w:sz w:val="20"/>
          <w:szCs w:val="20"/>
        </w:rPr>
        <w:t>The</w:t>
      </w:r>
      <w:proofErr w:type="spellEnd"/>
      <w:r>
        <w:rPr>
          <w:sz w:val="20"/>
          <w:szCs w:val="20"/>
        </w:rPr>
        <w:t xml:space="preserve"> </w:t>
      </w:r>
      <w:proofErr w:type="spellStart"/>
      <w:r>
        <w:rPr>
          <w:sz w:val="20"/>
          <w:szCs w:val="20"/>
        </w:rPr>
        <w:t>coronavirus</w:t>
      </w:r>
      <w:proofErr w:type="spellEnd"/>
      <w:r>
        <w:rPr>
          <w:sz w:val="20"/>
          <w:szCs w:val="20"/>
        </w:rPr>
        <w:t xml:space="preserve"> </w:t>
      </w:r>
      <w:proofErr w:type="spellStart"/>
      <w:r>
        <w:rPr>
          <w:sz w:val="20"/>
          <w:szCs w:val="20"/>
        </w:rPr>
        <w:t>pandemic</w:t>
      </w:r>
      <w:proofErr w:type="spellEnd"/>
      <w:r>
        <w:rPr>
          <w:sz w:val="20"/>
          <w:szCs w:val="20"/>
        </w:rPr>
        <w:t xml:space="preserve"> has </w:t>
      </w:r>
      <w:proofErr w:type="spellStart"/>
      <w:r>
        <w:rPr>
          <w:sz w:val="20"/>
          <w:szCs w:val="20"/>
        </w:rPr>
        <w:t>intensified</w:t>
      </w:r>
      <w:proofErr w:type="spellEnd"/>
      <w:r>
        <w:rPr>
          <w:sz w:val="20"/>
          <w:szCs w:val="20"/>
        </w:rPr>
        <w:t xml:space="preserve"> </w:t>
      </w:r>
      <w:proofErr w:type="spellStart"/>
      <w:r>
        <w:rPr>
          <w:sz w:val="20"/>
          <w:szCs w:val="20"/>
        </w:rPr>
        <w:t>systemic</w:t>
      </w:r>
      <w:proofErr w:type="spellEnd"/>
      <w:r>
        <w:rPr>
          <w:sz w:val="20"/>
          <w:szCs w:val="20"/>
        </w:rPr>
        <w:t xml:space="preserve"> </w:t>
      </w:r>
      <w:proofErr w:type="spellStart"/>
      <w:r>
        <w:rPr>
          <w:sz w:val="20"/>
          <w:szCs w:val="20"/>
        </w:rPr>
        <w:t>economic</w:t>
      </w:r>
      <w:proofErr w:type="spellEnd"/>
      <w:r>
        <w:rPr>
          <w:sz w:val="20"/>
          <w:szCs w:val="20"/>
        </w:rPr>
        <w:t xml:space="preserve"> </w:t>
      </w:r>
      <w:proofErr w:type="spellStart"/>
      <w:r>
        <w:rPr>
          <w:sz w:val="20"/>
          <w:szCs w:val="20"/>
        </w:rPr>
        <w:t>racism</w:t>
      </w:r>
      <w:proofErr w:type="spellEnd"/>
      <w:r>
        <w:rPr>
          <w:sz w:val="20"/>
          <w:szCs w:val="20"/>
        </w:rPr>
        <w:t xml:space="preserve"> </w:t>
      </w:r>
      <w:proofErr w:type="spellStart"/>
      <w:r>
        <w:rPr>
          <w:sz w:val="20"/>
          <w:szCs w:val="20"/>
        </w:rPr>
        <w:t>against</w:t>
      </w:r>
      <w:proofErr w:type="spellEnd"/>
      <w:r>
        <w:rPr>
          <w:sz w:val="20"/>
          <w:szCs w:val="20"/>
        </w:rPr>
        <w:t xml:space="preserve"> </w:t>
      </w:r>
      <w:proofErr w:type="spellStart"/>
      <w:r>
        <w:rPr>
          <w:sz w:val="20"/>
          <w:szCs w:val="20"/>
        </w:rPr>
        <w:t>black</w:t>
      </w:r>
      <w:proofErr w:type="spellEnd"/>
      <w:r>
        <w:rPr>
          <w:sz w:val="20"/>
          <w:szCs w:val="20"/>
        </w:rPr>
        <w:t xml:space="preserve"> </w:t>
      </w:r>
      <w:proofErr w:type="spellStart"/>
      <w:r>
        <w:rPr>
          <w:sz w:val="20"/>
          <w:szCs w:val="20"/>
        </w:rPr>
        <w:t>Americans</w:t>
      </w:r>
      <w:proofErr w:type="spellEnd"/>
      <w:r>
        <w:rPr>
          <w:sz w:val="20"/>
          <w:szCs w:val="20"/>
        </w:rPr>
        <w:t xml:space="preserve">. </w:t>
      </w:r>
      <w:proofErr w:type="spellStart"/>
      <w:r>
        <w:rPr>
          <w:i/>
          <w:iCs/>
          <w:sz w:val="20"/>
          <w:szCs w:val="20"/>
        </w:rPr>
        <w:t>The</w:t>
      </w:r>
      <w:proofErr w:type="spellEnd"/>
      <w:r>
        <w:rPr>
          <w:i/>
          <w:iCs/>
          <w:sz w:val="20"/>
          <w:szCs w:val="20"/>
        </w:rPr>
        <w:t xml:space="preserve"> New </w:t>
      </w:r>
      <w:proofErr w:type="spellStart"/>
      <w:r>
        <w:rPr>
          <w:i/>
          <w:iCs/>
          <w:sz w:val="20"/>
          <w:szCs w:val="20"/>
        </w:rPr>
        <w:t>Yorker</w:t>
      </w:r>
      <w:proofErr w:type="spellEnd"/>
      <w:r>
        <w:rPr>
          <w:sz w:val="20"/>
          <w:szCs w:val="20"/>
        </w:rPr>
        <w:t>. https://www.newyorker.com/news/news-desk/the-pandemic-has-intensified-systemic-economic-racism-against-black-americans</w:t>
      </w:r>
    </w:p>
    <w:p w14:paraId="56DA87BB" w14:textId="77777777" w:rsidR="00141E02" w:rsidRDefault="00141E02" w:rsidP="00141E02">
      <w:pPr>
        <w:tabs>
          <w:tab w:val="num" w:pos="720"/>
        </w:tabs>
        <w:spacing w:line="240" w:lineRule="auto"/>
        <w:ind w:firstLine="0"/>
        <w:rPr>
          <w:sz w:val="20"/>
          <w:szCs w:val="20"/>
        </w:rPr>
      </w:pPr>
    </w:p>
    <w:p w14:paraId="1895F50A" w14:textId="77777777" w:rsidR="00141E02" w:rsidRDefault="00141E02" w:rsidP="00141E02">
      <w:pPr>
        <w:tabs>
          <w:tab w:val="num" w:pos="720"/>
        </w:tabs>
        <w:spacing w:line="240" w:lineRule="auto"/>
        <w:ind w:firstLine="0"/>
        <w:rPr>
          <w:sz w:val="20"/>
          <w:szCs w:val="20"/>
        </w:rPr>
      </w:pPr>
      <w:r>
        <w:rPr>
          <w:b/>
          <w:bCs/>
          <w:i/>
          <w:iCs/>
          <w:sz w:val="20"/>
          <w:szCs w:val="20"/>
        </w:rPr>
        <w:t>Metin içinde atıf</w:t>
      </w:r>
      <w:r>
        <w:rPr>
          <w:sz w:val="20"/>
          <w:szCs w:val="20"/>
        </w:rPr>
        <w:t>: (</w:t>
      </w:r>
      <w:proofErr w:type="spellStart"/>
      <w:r>
        <w:rPr>
          <w:sz w:val="20"/>
          <w:szCs w:val="20"/>
        </w:rPr>
        <w:t>Greenhouse</w:t>
      </w:r>
      <w:proofErr w:type="spellEnd"/>
      <w:r>
        <w:rPr>
          <w:sz w:val="20"/>
          <w:szCs w:val="20"/>
        </w:rPr>
        <w:t>, 2020)</w:t>
      </w:r>
    </w:p>
    <w:p w14:paraId="4BE64DE2" w14:textId="77777777" w:rsidR="00141E02" w:rsidRDefault="00141E02" w:rsidP="00141E02">
      <w:pPr>
        <w:tabs>
          <w:tab w:val="num" w:pos="720"/>
        </w:tabs>
        <w:spacing w:line="240" w:lineRule="auto"/>
        <w:ind w:left="567" w:hanging="567"/>
        <w:rPr>
          <w:sz w:val="20"/>
          <w:szCs w:val="20"/>
        </w:rPr>
      </w:pPr>
      <w:r>
        <w:rPr>
          <w:sz w:val="20"/>
          <w:szCs w:val="20"/>
        </w:rPr>
        <w:t xml:space="preserve">Lee, C. (2020, </w:t>
      </w:r>
      <w:proofErr w:type="spellStart"/>
      <w:r>
        <w:rPr>
          <w:sz w:val="20"/>
          <w:szCs w:val="20"/>
        </w:rPr>
        <w:t>February</w:t>
      </w:r>
      <w:proofErr w:type="spellEnd"/>
      <w:r>
        <w:rPr>
          <w:sz w:val="20"/>
          <w:szCs w:val="20"/>
        </w:rPr>
        <w:t xml:space="preserve"> 19). A </w:t>
      </w:r>
      <w:proofErr w:type="spellStart"/>
      <w:r>
        <w:rPr>
          <w:sz w:val="20"/>
          <w:szCs w:val="20"/>
        </w:rPr>
        <w:t>tale</w:t>
      </w:r>
      <w:proofErr w:type="spellEnd"/>
      <w:r>
        <w:rPr>
          <w:sz w:val="20"/>
          <w:szCs w:val="20"/>
        </w:rPr>
        <w:t xml:space="preserve"> of </w:t>
      </w:r>
      <w:proofErr w:type="spellStart"/>
      <w:r>
        <w:rPr>
          <w:sz w:val="20"/>
          <w:szCs w:val="20"/>
        </w:rPr>
        <w:t>two</w:t>
      </w:r>
      <w:proofErr w:type="spellEnd"/>
      <w:r>
        <w:rPr>
          <w:sz w:val="20"/>
          <w:szCs w:val="20"/>
        </w:rPr>
        <w:t xml:space="preserve"> </w:t>
      </w:r>
      <w:proofErr w:type="spellStart"/>
      <w:r>
        <w:rPr>
          <w:sz w:val="20"/>
          <w:szCs w:val="20"/>
        </w:rPr>
        <w:t>reference</w:t>
      </w:r>
      <w:proofErr w:type="spellEnd"/>
      <w:r>
        <w:rPr>
          <w:sz w:val="20"/>
          <w:szCs w:val="20"/>
        </w:rPr>
        <w:t xml:space="preserve"> </w:t>
      </w:r>
      <w:proofErr w:type="spellStart"/>
      <w:r>
        <w:rPr>
          <w:sz w:val="20"/>
          <w:szCs w:val="20"/>
        </w:rPr>
        <w:t>formats</w:t>
      </w:r>
      <w:proofErr w:type="spellEnd"/>
      <w:r>
        <w:rPr>
          <w:sz w:val="20"/>
          <w:szCs w:val="20"/>
        </w:rPr>
        <w:t xml:space="preserve">. </w:t>
      </w:r>
      <w:r>
        <w:rPr>
          <w:i/>
          <w:iCs/>
          <w:sz w:val="20"/>
          <w:szCs w:val="20"/>
        </w:rPr>
        <w:t xml:space="preserve">APA Style </w:t>
      </w:r>
      <w:proofErr w:type="spellStart"/>
      <w:r>
        <w:rPr>
          <w:i/>
          <w:iCs/>
          <w:sz w:val="20"/>
          <w:szCs w:val="20"/>
        </w:rPr>
        <w:t>Blog</w:t>
      </w:r>
      <w:proofErr w:type="spellEnd"/>
      <w:r>
        <w:rPr>
          <w:sz w:val="20"/>
          <w:szCs w:val="20"/>
        </w:rPr>
        <w:t xml:space="preserve">. https://apastyle.apa.org/blog/two-reference-formats </w:t>
      </w:r>
    </w:p>
    <w:p w14:paraId="5D46BB5B" w14:textId="77777777" w:rsidR="00141E02" w:rsidRDefault="00141E02" w:rsidP="00141E02">
      <w:pPr>
        <w:tabs>
          <w:tab w:val="num" w:pos="720"/>
        </w:tabs>
        <w:spacing w:line="240" w:lineRule="auto"/>
        <w:ind w:firstLine="0"/>
        <w:rPr>
          <w:sz w:val="20"/>
          <w:szCs w:val="20"/>
        </w:rPr>
      </w:pPr>
    </w:p>
    <w:p w14:paraId="7D8E6D3E" w14:textId="77777777" w:rsidR="00141E02" w:rsidRDefault="00141E02" w:rsidP="00141E02">
      <w:pPr>
        <w:tabs>
          <w:tab w:val="num" w:pos="720"/>
        </w:tabs>
        <w:spacing w:line="240" w:lineRule="auto"/>
        <w:ind w:firstLine="0"/>
        <w:rPr>
          <w:sz w:val="20"/>
          <w:szCs w:val="20"/>
        </w:rPr>
      </w:pPr>
      <w:r>
        <w:rPr>
          <w:b/>
          <w:bCs/>
          <w:i/>
          <w:iCs/>
          <w:sz w:val="20"/>
          <w:szCs w:val="20"/>
        </w:rPr>
        <w:t>Metin içinde atıf:</w:t>
      </w:r>
      <w:r>
        <w:rPr>
          <w:sz w:val="20"/>
          <w:szCs w:val="20"/>
        </w:rPr>
        <w:t xml:space="preserve"> (Lee, 2020)</w:t>
      </w:r>
    </w:p>
    <w:p w14:paraId="5C01E5E6" w14:textId="77777777" w:rsidR="00141E02" w:rsidRDefault="00141E02" w:rsidP="00141E02">
      <w:pPr>
        <w:tabs>
          <w:tab w:val="num" w:pos="720"/>
        </w:tabs>
        <w:spacing w:line="240" w:lineRule="auto"/>
        <w:ind w:firstLine="0"/>
        <w:rPr>
          <w:sz w:val="20"/>
          <w:szCs w:val="20"/>
        </w:rPr>
      </w:pPr>
    </w:p>
    <w:p w14:paraId="4FDD847E" w14:textId="77777777" w:rsidR="00141E02" w:rsidRDefault="00141E02" w:rsidP="00141E02">
      <w:pPr>
        <w:tabs>
          <w:tab w:val="num" w:pos="720"/>
        </w:tabs>
        <w:spacing w:line="240" w:lineRule="auto"/>
        <w:ind w:left="567" w:hanging="567"/>
        <w:rPr>
          <w:sz w:val="20"/>
          <w:szCs w:val="20"/>
        </w:rPr>
      </w:pPr>
      <w:proofErr w:type="spellStart"/>
      <w:r>
        <w:rPr>
          <w:sz w:val="20"/>
          <w:szCs w:val="20"/>
        </w:rPr>
        <w:t>Rowlatt</w:t>
      </w:r>
      <w:proofErr w:type="spellEnd"/>
      <w:r>
        <w:rPr>
          <w:sz w:val="20"/>
          <w:szCs w:val="20"/>
        </w:rPr>
        <w:t xml:space="preserve">, J. (2020, </w:t>
      </w:r>
      <w:proofErr w:type="spellStart"/>
      <w:r>
        <w:rPr>
          <w:sz w:val="20"/>
          <w:szCs w:val="20"/>
        </w:rPr>
        <w:t>October</w:t>
      </w:r>
      <w:proofErr w:type="spellEnd"/>
      <w:r>
        <w:rPr>
          <w:sz w:val="20"/>
          <w:szCs w:val="20"/>
        </w:rPr>
        <w:t xml:space="preserve"> 19). </w:t>
      </w:r>
      <w:proofErr w:type="spellStart"/>
      <w:r>
        <w:rPr>
          <w:sz w:val="20"/>
          <w:szCs w:val="20"/>
        </w:rPr>
        <w:t>Could</w:t>
      </w:r>
      <w:proofErr w:type="spellEnd"/>
      <w:r>
        <w:rPr>
          <w:sz w:val="20"/>
          <w:szCs w:val="20"/>
        </w:rPr>
        <w:t xml:space="preserve"> </w:t>
      </w:r>
      <w:proofErr w:type="spellStart"/>
      <w:r>
        <w:rPr>
          <w:sz w:val="20"/>
          <w:szCs w:val="20"/>
        </w:rPr>
        <w:t>cold</w:t>
      </w:r>
      <w:proofErr w:type="spellEnd"/>
      <w:r>
        <w:rPr>
          <w:sz w:val="20"/>
          <w:szCs w:val="20"/>
        </w:rPr>
        <w:t xml:space="preserve"> </w:t>
      </w:r>
      <w:proofErr w:type="spellStart"/>
      <w:r>
        <w:rPr>
          <w:sz w:val="20"/>
          <w:szCs w:val="20"/>
        </w:rPr>
        <w:t>water</w:t>
      </w:r>
      <w:proofErr w:type="spellEnd"/>
      <w:r>
        <w:rPr>
          <w:sz w:val="20"/>
          <w:szCs w:val="20"/>
        </w:rPr>
        <w:t xml:space="preserve"> </w:t>
      </w:r>
      <w:proofErr w:type="spellStart"/>
      <w:r>
        <w:rPr>
          <w:sz w:val="20"/>
          <w:szCs w:val="20"/>
        </w:rPr>
        <w:t>hold</w:t>
      </w:r>
      <w:proofErr w:type="spellEnd"/>
      <w:r>
        <w:rPr>
          <w:sz w:val="20"/>
          <w:szCs w:val="20"/>
        </w:rPr>
        <w:t xml:space="preserve"> a </w:t>
      </w:r>
      <w:proofErr w:type="spellStart"/>
      <w:r>
        <w:rPr>
          <w:sz w:val="20"/>
          <w:szCs w:val="20"/>
        </w:rPr>
        <w:t>clue</w:t>
      </w:r>
      <w:proofErr w:type="spellEnd"/>
      <w:r>
        <w:rPr>
          <w:sz w:val="20"/>
          <w:szCs w:val="20"/>
        </w:rPr>
        <w:t xml:space="preserve"> </w:t>
      </w:r>
      <w:proofErr w:type="spellStart"/>
      <w:r>
        <w:rPr>
          <w:sz w:val="20"/>
          <w:szCs w:val="20"/>
        </w:rPr>
        <w:t>to</w:t>
      </w:r>
      <w:proofErr w:type="spellEnd"/>
      <w:r>
        <w:rPr>
          <w:sz w:val="20"/>
          <w:szCs w:val="20"/>
        </w:rPr>
        <w:t xml:space="preserve"> a </w:t>
      </w:r>
      <w:proofErr w:type="spellStart"/>
      <w:r>
        <w:rPr>
          <w:sz w:val="20"/>
          <w:szCs w:val="20"/>
        </w:rPr>
        <w:t>dementia</w:t>
      </w:r>
      <w:proofErr w:type="spellEnd"/>
      <w:r>
        <w:rPr>
          <w:sz w:val="20"/>
          <w:szCs w:val="20"/>
        </w:rPr>
        <w:t xml:space="preserve"> </w:t>
      </w:r>
      <w:proofErr w:type="spellStart"/>
      <w:r>
        <w:rPr>
          <w:sz w:val="20"/>
          <w:szCs w:val="20"/>
        </w:rPr>
        <w:t>cure</w:t>
      </w:r>
      <w:proofErr w:type="spellEnd"/>
      <w:r>
        <w:rPr>
          <w:sz w:val="20"/>
          <w:szCs w:val="20"/>
        </w:rPr>
        <w:t xml:space="preserve">? </w:t>
      </w:r>
      <w:r>
        <w:rPr>
          <w:i/>
          <w:iCs/>
          <w:sz w:val="20"/>
          <w:szCs w:val="20"/>
        </w:rPr>
        <w:t>BBC News</w:t>
      </w:r>
      <w:r>
        <w:rPr>
          <w:sz w:val="20"/>
          <w:szCs w:val="20"/>
        </w:rPr>
        <w:t xml:space="preserve">. https://www.bbc.com/news/health-54531075 </w:t>
      </w:r>
    </w:p>
    <w:p w14:paraId="0030AABF" w14:textId="77777777" w:rsidR="00141E02" w:rsidRDefault="00141E02" w:rsidP="00141E02">
      <w:pPr>
        <w:tabs>
          <w:tab w:val="num" w:pos="720"/>
        </w:tabs>
        <w:spacing w:line="240" w:lineRule="auto"/>
        <w:ind w:firstLine="0"/>
        <w:rPr>
          <w:sz w:val="20"/>
          <w:szCs w:val="20"/>
        </w:rPr>
      </w:pPr>
    </w:p>
    <w:p w14:paraId="6613141C" w14:textId="77777777" w:rsidR="00141E02" w:rsidRDefault="00141E02" w:rsidP="00141E02">
      <w:pPr>
        <w:tabs>
          <w:tab w:val="num" w:pos="720"/>
        </w:tabs>
        <w:spacing w:line="240" w:lineRule="auto"/>
        <w:ind w:firstLine="0"/>
        <w:rPr>
          <w:sz w:val="20"/>
          <w:szCs w:val="20"/>
        </w:rPr>
      </w:pPr>
      <w:r>
        <w:rPr>
          <w:b/>
          <w:bCs/>
          <w:i/>
          <w:iCs/>
          <w:sz w:val="20"/>
          <w:szCs w:val="20"/>
        </w:rPr>
        <w:t>Metin içinde atıf:</w:t>
      </w:r>
      <w:r>
        <w:rPr>
          <w:sz w:val="20"/>
          <w:szCs w:val="20"/>
        </w:rPr>
        <w:t xml:space="preserve"> (</w:t>
      </w:r>
      <w:proofErr w:type="spellStart"/>
      <w:r>
        <w:rPr>
          <w:sz w:val="20"/>
          <w:szCs w:val="20"/>
        </w:rPr>
        <w:t>Rowlatt</w:t>
      </w:r>
      <w:proofErr w:type="spellEnd"/>
      <w:r>
        <w:rPr>
          <w:sz w:val="20"/>
          <w:szCs w:val="20"/>
        </w:rPr>
        <w:t>, 2020)</w:t>
      </w:r>
    </w:p>
    <w:p w14:paraId="04F77541" w14:textId="77777777" w:rsidR="00141E02" w:rsidRDefault="00141E02" w:rsidP="00141E02">
      <w:pPr>
        <w:tabs>
          <w:tab w:val="num" w:pos="720"/>
        </w:tabs>
        <w:spacing w:line="240" w:lineRule="auto"/>
        <w:ind w:firstLine="0"/>
        <w:rPr>
          <w:sz w:val="20"/>
          <w:szCs w:val="20"/>
        </w:rPr>
      </w:pPr>
    </w:p>
    <w:p w14:paraId="245A02E0" w14:textId="77777777" w:rsidR="00141E02" w:rsidRDefault="00141E02" w:rsidP="00141E02">
      <w:pPr>
        <w:tabs>
          <w:tab w:val="num" w:pos="720"/>
        </w:tabs>
        <w:spacing w:line="240" w:lineRule="auto"/>
        <w:ind w:firstLine="0"/>
        <w:rPr>
          <w:b/>
          <w:bCs/>
          <w:sz w:val="20"/>
          <w:szCs w:val="20"/>
          <w:u w:val="single"/>
        </w:rPr>
      </w:pPr>
      <w:r>
        <w:rPr>
          <w:b/>
          <w:bCs/>
          <w:sz w:val="20"/>
          <w:szCs w:val="20"/>
          <w:u w:val="single"/>
        </w:rPr>
        <w:t>Web Sayfası: Yazarı olmayan</w:t>
      </w:r>
    </w:p>
    <w:p w14:paraId="2C2D110F" w14:textId="77777777" w:rsidR="00141E02" w:rsidRDefault="00141E02" w:rsidP="00141E02">
      <w:pPr>
        <w:tabs>
          <w:tab w:val="num" w:pos="720"/>
        </w:tabs>
        <w:spacing w:line="240" w:lineRule="auto"/>
        <w:ind w:firstLine="0"/>
        <w:rPr>
          <w:b/>
          <w:bCs/>
          <w:sz w:val="20"/>
          <w:szCs w:val="20"/>
          <w:u w:val="single"/>
        </w:rPr>
      </w:pPr>
    </w:p>
    <w:p w14:paraId="57F44371" w14:textId="77777777" w:rsidR="00141E02" w:rsidRDefault="00141E02" w:rsidP="00141E02">
      <w:pPr>
        <w:tabs>
          <w:tab w:val="num" w:pos="720"/>
        </w:tabs>
        <w:spacing w:line="240" w:lineRule="auto"/>
        <w:ind w:left="567" w:hanging="567"/>
        <w:rPr>
          <w:sz w:val="20"/>
          <w:szCs w:val="20"/>
        </w:rPr>
      </w:pPr>
      <w:r>
        <w:rPr>
          <w:sz w:val="20"/>
          <w:szCs w:val="20"/>
        </w:rPr>
        <w:t xml:space="preserve">GÜFBED-Gümüşhane Üniversitesi Fen Bilimleri Enstitüsü Dergisi. (2020, 11 Haziran). Erişim adresi https://dergipark.org.tr/tr/pub/gumusfenbil. </w:t>
      </w:r>
    </w:p>
    <w:p w14:paraId="50CC1B78" w14:textId="77777777" w:rsidR="00141E02" w:rsidRDefault="00141E02" w:rsidP="00141E02">
      <w:pPr>
        <w:tabs>
          <w:tab w:val="num" w:pos="720"/>
        </w:tabs>
        <w:spacing w:line="240" w:lineRule="auto"/>
        <w:ind w:firstLine="0"/>
        <w:rPr>
          <w:sz w:val="20"/>
          <w:szCs w:val="20"/>
        </w:rPr>
      </w:pPr>
    </w:p>
    <w:p w14:paraId="4146A721" w14:textId="77777777" w:rsidR="00141E02" w:rsidRDefault="00141E02" w:rsidP="00141E02">
      <w:pPr>
        <w:tabs>
          <w:tab w:val="num" w:pos="720"/>
        </w:tabs>
        <w:spacing w:line="240" w:lineRule="auto"/>
        <w:ind w:firstLine="0"/>
        <w:rPr>
          <w:sz w:val="20"/>
          <w:szCs w:val="20"/>
        </w:rPr>
      </w:pPr>
      <w:r>
        <w:rPr>
          <w:b/>
          <w:bCs/>
          <w:i/>
          <w:iCs/>
          <w:sz w:val="20"/>
          <w:szCs w:val="20"/>
        </w:rPr>
        <w:t>Metin içinde atıf:</w:t>
      </w:r>
      <w:r>
        <w:rPr>
          <w:sz w:val="20"/>
          <w:szCs w:val="20"/>
        </w:rPr>
        <w:t xml:space="preserve"> (GÜFBED, 2020)</w:t>
      </w:r>
    </w:p>
    <w:p w14:paraId="4E868357" w14:textId="77777777" w:rsidR="00141E02" w:rsidRDefault="00141E02" w:rsidP="00141E02">
      <w:pPr>
        <w:tabs>
          <w:tab w:val="num" w:pos="720"/>
        </w:tabs>
        <w:spacing w:line="240" w:lineRule="auto"/>
        <w:ind w:firstLine="0"/>
        <w:rPr>
          <w:sz w:val="20"/>
          <w:szCs w:val="20"/>
        </w:rPr>
      </w:pPr>
    </w:p>
    <w:p w14:paraId="19697F18" w14:textId="77777777" w:rsidR="00141E02" w:rsidRDefault="00141E02" w:rsidP="00141E02">
      <w:pPr>
        <w:tabs>
          <w:tab w:val="num" w:pos="720"/>
        </w:tabs>
        <w:spacing w:line="240" w:lineRule="auto"/>
        <w:ind w:left="567" w:hanging="567"/>
        <w:rPr>
          <w:sz w:val="20"/>
          <w:szCs w:val="20"/>
        </w:rPr>
      </w:pPr>
      <w:proofErr w:type="spellStart"/>
      <w:r>
        <w:rPr>
          <w:sz w:val="20"/>
          <w:szCs w:val="20"/>
        </w:rPr>
        <w:t>The</w:t>
      </w:r>
      <w:proofErr w:type="spellEnd"/>
      <w:r>
        <w:rPr>
          <w:sz w:val="20"/>
          <w:szCs w:val="20"/>
        </w:rPr>
        <w:t xml:space="preserve"> </w:t>
      </w:r>
      <w:proofErr w:type="spellStart"/>
      <w:r>
        <w:rPr>
          <w:sz w:val="20"/>
          <w:szCs w:val="20"/>
        </w:rPr>
        <w:t>countdown</w:t>
      </w:r>
      <w:proofErr w:type="spellEnd"/>
      <w:r>
        <w:rPr>
          <w:sz w:val="20"/>
          <w:szCs w:val="20"/>
        </w:rPr>
        <w:t xml:space="preserve">: A </w:t>
      </w:r>
      <w:proofErr w:type="spellStart"/>
      <w:r>
        <w:rPr>
          <w:sz w:val="20"/>
          <w:szCs w:val="20"/>
        </w:rPr>
        <w:t>prophecy</w:t>
      </w:r>
      <w:proofErr w:type="spellEnd"/>
      <w:r>
        <w:rPr>
          <w:sz w:val="20"/>
          <w:szCs w:val="20"/>
        </w:rPr>
        <w:t xml:space="preserve">, </w:t>
      </w:r>
      <w:proofErr w:type="spellStart"/>
      <w:r>
        <w:rPr>
          <w:sz w:val="20"/>
          <w:szCs w:val="20"/>
        </w:rPr>
        <w:t>crowds</w:t>
      </w:r>
      <w:proofErr w:type="spellEnd"/>
      <w:r>
        <w:rPr>
          <w:sz w:val="20"/>
          <w:szCs w:val="20"/>
        </w:rPr>
        <w:t xml:space="preserve"> </w:t>
      </w:r>
      <w:proofErr w:type="spellStart"/>
      <w:r>
        <w:rPr>
          <w:sz w:val="20"/>
          <w:szCs w:val="20"/>
        </w:rPr>
        <w:t>and</w:t>
      </w:r>
      <w:proofErr w:type="spellEnd"/>
      <w:r>
        <w:rPr>
          <w:sz w:val="20"/>
          <w:szCs w:val="20"/>
        </w:rPr>
        <w:t xml:space="preserve"> a </w:t>
      </w:r>
      <w:proofErr w:type="spellStart"/>
      <w:r>
        <w:rPr>
          <w:sz w:val="20"/>
          <w:szCs w:val="20"/>
        </w:rPr>
        <w:t>TikTok</w:t>
      </w:r>
      <w:proofErr w:type="spellEnd"/>
      <w:r>
        <w:rPr>
          <w:sz w:val="20"/>
          <w:szCs w:val="20"/>
        </w:rPr>
        <w:t xml:space="preserve"> </w:t>
      </w:r>
      <w:proofErr w:type="spellStart"/>
      <w:r>
        <w:rPr>
          <w:sz w:val="20"/>
          <w:szCs w:val="20"/>
        </w:rPr>
        <w:t>takedown</w:t>
      </w:r>
      <w:proofErr w:type="spellEnd"/>
      <w:r>
        <w:rPr>
          <w:sz w:val="20"/>
          <w:szCs w:val="20"/>
        </w:rPr>
        <w:t xml:space="preserve">. (2020, </w:t>
      </w:r>
      <w:proofErr w:type="spellStart"/>
      <w:r>
        <w:rPr>
          <w:sz w:val="20"/>
          <w:szCs w:val="20"/>
        </w:rPr>
        <w:t>October</w:t>
      </w:r>
      <w:proofErr w:type="spellEnd"/>
      <w:r>
        <w:rPr>
          <w:sz w:val="20"/>
          <w:szCs w:val="20"/>
        </w:rPr>
        <w:t xml:space="preserve"> 19). </w:t>
      </w:r>
      <w:proofErr w:type="spellStart"/>
      <w:r>
        <w:rPr>
          <w:sz w:val="20"/>
          <w:szCs w:val="20"/>
        </w:rPr>
        <w:t>Retrieved</w:t>
      </w:r>
      <w:proofErr w:type="spellEnd"/>
      <w:r>
        <w:rPr>
          <w:sz w:val="20"/>
          <w:szCs w:val="20"/>
        </w:rPr>
        <w:t xml:space="preserve"> </w:t>
      </w:r>
      <w:proofErr w:type="spellStart"/>
      <w:r>
        <w:rPr>
          <w:sz w:val="20"/>
          <w:szCs w:val="20"/>
        </w:rPr>
        <w:t>from</w:t>
      </w:r>
      <w:proofErr w:type="spellEnd"/>
      <w:r>
        <w:rPr>
          <w:sz w:val="20"/>
          <w:szCs w:val="20"/>
        </w:rPr>
        <w:t xml:space="preserve"> https://www.bbc.com/news/election-us-2020-54596667. </w:t>
      </w:r>
    </w:p>
    <w:p w14:paraId="7F3D7110" w14:textId="77777777" w:rsidR="00141E02" w:rsidRDefault="00141E02" w:rsidP="00141E02">
      <w:pPr>
        <w:tabs>
          <w:tab w:val="num" w:pos="720"/>
        </w:tabs>
        <w:spacing w:line="240" w:lineRule="auto"/>
        <w:ind w:firstLine="0"/>
        <w:rPr>
          <w:sz w:val="20"/>
          <w:szCs w:val="20"/>
        </w:rPr>
      </w:pPr>
    </w:p>
    <w:p w14:paraId="73277F9A" w14:textId="77777777" w:rsidR="00141E02" w:rsidRDefault="00141E02" w:rsidP="00141E02">
      <w:pPr>
        <w:tabs>
          <w:tab w:val="num" w:pos="720"/>
        </w:tabs>
        <w:spacing w:line="240" w:lineRule="auto"/>
        <w:ind w:firstLine="0"/>
        <w:rPr>
          <w:sz w:val="20"/>
          <w:szCs w:val="20"/>
        </w:rPr>
      </w:pPr>
      <w:r>
        <w:rPr>
          <w:b/>
          <w:bCs/>
          <w:i/>
          <w:iCs/>
          <w:sz w:val="20"/>
          <w:szCs w:val="20"/>
        </w:rPr>
        <w:t>Metin içinde atı</w:t>
      </w:r>
      <w:r>
        <w:rPr>
          <w:sz w:val="20"/>
          <w:szCs w:val="20"/>
        </w:rPr>
        <w:t>f: (</w:t>
      </w:r>
      <w:proofErr w:type="spellStart"/>
      <w:r>
        <w:rPr>
          <w:sz w:val="20"/>
          <w:szCs w:val="20"/>
        </w:rPr>
        <w:t>The</w:t>
      </w:r>
      <w:proofErr w:type="spellEnd"/>
      <w:r>
        <w:rPr>
          <w:sz w:val="20"/>
          <w:szCs w:val="20"/>
        </w:rPr>
        <w:t xml:space="preserve"> </w:t>
      </w:r>
      <w:proofErr w:type="spellStart"/>
      <w:r>
        <w:rPr>
          <w:sz w:val="20"/>
          <w:szCs w:val="20"/>
        </w:rPr>
        <w:t>Countdown</w:t>
      </w:r>
      <w:proofErr w:type="spellEnd"/>
      <w:r>
        <w:rPr>
          <w:sz w:val="20"/>
          <w:szCs w:val="20"/>
        </w:rPr>
        <w:t>, 2020)</w:t>
      </w:r>
    </w:p>
    <w:p w14:paraId="4D571C79" w14:textId="77777777" w:rsidR="00141E02" w:rsidRDefault="00141E02" w:rsidP="00141E02">
      <w:pPr>
        <w:tabs>
          <w:tab w:val="num" w:pos="720"/>
        </w:tabs>
        <w:spacing w:line="240" w:lineRule="auto"/>
        <w:ind w:firstLine="0"/>
        <w:rPr>
          <w:b/>
          <w:bCs/>
          <w:sz w:val="20"/>
          <w:szCs w:val="20"/>
          <w:u w:val="single"/>
        </w:rPr>
      </w:pPr>
    </w:p>
    <w:p w14:paraId="21EC2C98" w14:textId="77777777" w:rsidR="00141E02" w:rsidRDefault="00141E02" w:rsidP="00141E02">
      <w:pPr>
        <w:tabs>
          <w:tab w:val="num" w:pos="720"/>
        </w:tabs>
        <w:spacing w:line="240" w:lineRule="auto"/>
        <w:ind w:firstLine="0"/>
        <w:rPr>
          <w:b/>
          <w:bCs/>
          <w:sz w:val="20"/>
          <w:szCs w:val="20"/>
          <w:u w:val="single"/>
        </w:rPr>
      </w:pPr>
      <w:r>
        <w:rPr>
          <w:b/>
          <w:bCs/>
          <w:sz w:val="20"/>
          <w:szCs w:val="20"/>
          <w:u w:val="single"/>
        </w:rPr>
        <w:t>Web Sayfası: Tarihi Olmayan</w:t>
      </w:r>
    </w:p>
    <w:p w14:paraId="7C778680" w14:textId="77777777" w:rsidR="00141E02" w:rsidRDefault="00141E02" w:rsidP="00141E02">
      <w:pPr>
        <w:tabs>
          <w:tab w:val="num" w:pos="720"/>
        </w:tabs>
        <w:spacing w:line="240" w:lineRule="auto"/>
        <w:ind w:firstLine="0"/>
        <w:rPr>
          <w:sz w:val="20"/>
          <w:szCs w:val="20"/>
        </w:rPr>
      </w:pPr>
    </w:p>
    <w:p w14:paraId="106FE10D" w14:textId="77777777" w:rsidR="00141E02" w:rsidRDefault="00141E02" w:rsidP="00141E02">
      <w:pPr>
        <w:tabs>
          <w:tab w:val="num" w:pos="720"/>
        </w:tabs>
        <w:spacing w:line="240" w:lineRule="auto"/>
        <w:ind w:firstLine="0"/>
        <w:rPr>
          <w:sz w:val="20"/>
          <w:szCs w:val="20"/>
        </w:rPr>
      </w:pPr>
      <w:proofErr w:type="spellStart"/>
      <w:r>
        <w:rPr>
          <w:sz w:val="20"/>
          <w:szCs w:val="20"/>
        </w:rPr>
        <w:t>Scribbr</w:t>
      </w:r>
      <w:proofErr w:type="spellEnd"/>
      <w:r>
        <w:rPr>
          <w:sz w:val="20"/>
          <w:szCs w:val="20"/>
        </w:rPr>
        <w:t xml:space="preserve"> (</w:t>
      </w:r>
      <w:proofErr w:type="spellStart"/>
      <w:r>
        <w:rPr>
          <w:sz w:val="20"/>
          <w:szCs w:val="20"/>
        </w:rPr>
        <w:t>n.d</w:t>
      </w:r>
      <w:proofErr w:type="spellEnd"/>
      <w:r>
        <w:rPr>
          <w:sz w:val="20"/>
          <w:szCs w:val="20"/>
        </w:rPr>
        <w:t xml:space="preserve">.). </w:t>
      </w:r>
      <w:proofErr w:type="spellStart"/>
      <w:r>
        <w:rPr>
          <w:sz w:val="20"/>
          <w:szCs w:val="20"/>
        </w:rPr>
        <w:t>Academic</w:t>
      </w:r>
      <w:proofErr w:type="spellEnd"/>
      <w:r>
        <w:rPr>
          <w:sz w:val="20"/>
          <w:szCs w:val="20"/>
        </w:rPr>
        <w:t xml:space="preserve"> </w:t>
      </w:r>
      <w:proofErr w:type="spellStart"/>
      <w:r>
        <w:rPr>
          <w:sz w:val="20"/>
          <w:szCs w:val="20"/>
        </w:rPr>
        <w:t>proofreading</w:t>
      </w:r>
      <w:proofErr w:type="spellEnd"/>
      <w:r>
        <w:rPr>
          <w:sz w:val="20"/>
          <w:szCs w:val="20"/>
        </w:rPr>
        <w:t xml:space="preserve"> &amp; </w:t>
      </w:r>
      <w:proofErr w:type="spellStart"/>
      <w:r>
        <w:rPr>
          <w:sz w:val="20"/>
          <w:szCs w:val="20"/>
        </w:rPr>
        <w:t>editing</w:t>
      </w:r>
      <w:proofErr w:type="spellEnd"/>
      <w:r>
        <w:rPr>
          <w:sz w:val="20"/>
          <w:szCs w:val="20"/>
        </w:rPr>
        <w:t xml:space="preserve"> service. </w:t>
      </w:r>
      <w:hyperlink r:id="rId12" w:history="1">
        <w:r>
          <w:rPr>
            <w:rStyle w:val="Kpr"/>
            <w:sz w:val="20"/>
            <w:szCs w:val="20"/>
          </w:rPr>
          <w:t>https://www.scribbr.com/proofreading-editing/</w:t>
        </w:r>
      </w:hyperlink>
      <w:r>
        <w:rPr>
          <w:sz w:val="20"/>
          <w:szCs w:val="20"/>
        </w:rPr>
        <w:t>.</w:t>
      </w:r>
    </w:p>
    <w:p w14:paraId="2F196FA3" w14:textId="77777777" w:rsidR="00141E02" w:rsidRDefault="00141E02" w:rsidP="00141E02">
      <w:pPr>
        <w:tabs>
          <w:tab w:val="num" w:pos="720"/>
        </w:tabs>
        <w:spacing w:line="240" w:lineRule="auto"/>
        <w:ind w:firstLine="0"/>
        <w:rPr>
          <w:sz w:val="20"/>
          <w:szCs w:val="20"/>
        </w:rPr>
      </w:pPr>
    </w:p>
    <w:p w14:paraId="7DDC97BA" w14:textId="77777777" w:rsidR="00141E02" w:rsidRDefault="00141E02" w:rsidP="00141E02">
      <w:pPr>
        <w:tabs>
          <w:tab w:val="num" w:pos="720"/>
        </w:tabs>
        <w:spacing w:line="240" w:lineRule="auto"/>
        <w:ind w:firstLine="0"/>
        <w:rPr>
          <w:sz w:val="20"/>
          <w:szCs w:val="20"/>
        </w:rPr>
      </w:pPr>
      <w:r>
        <w:rPr>
          <w:b/>
          <w:bCs/>
          <w:i/>
          <w:iCs/>
          <w:sz w:val="20"/>
          <w:szCs w:val="20"/>
        </w:rPr>
        <w:t>Metin içinde atıf:</w:t>
      </w:r>
      <w:r>
        <w:rPr>
          <w:sz w:val="20"/>
          <w:szCs w:val="20"/>
        </w:rPr>
        <w:t xml:space="preserve"> (</w:t>
      </w:r>
      <w:proofErr w:type="spellStart"/>
      <w:r>
        <w:rPr>
          <w:sz w:val="20"/>
          <w:szCs w:val="20"/>
        </w:rPr>
        <w:t>Scribbr</w:t>
      </w:r>
      <w:proofErr w:type="spellEnd"/>
      <w:r>
        <w:rPr>
          <w:sz w:val="20"/>
          <w:szCs w:val="20"/>
        </w:rPr>
        <w:t xml:space="preserve">, </w:t>
      </w:r>
      <w:proofErr w:type="spellStart"/>
      <w:r>
        <w:rPr>
          <w:sz w:val="20"/>
          <w:szCs w:val="20"/>
        </w:rPr>
        <w:t>n.d</w:t>
      </w:r>
      <w:proofErr w:type="spellEnd"/>
      <w:r>
        <w:rPr>
          <w:sz w:val="20"/>
          <w:szCs w:val="20"/>
        </w:rPr>
        <w:t>.)</w:t>
      </w:r>
    </w:p>
    <w:p w14:paraId="12B5C0C5" w14:textId="77777777" w:rsidR="00141E02" w:rsidRDefault="00141E02" w:rsidP="00141E02">
      <w:pPr>
        <w:tabs>
          <w:tab w:val="num" w:pos="720"/>
        </w:tabs>
        <w:spacing w:line="240" w:lineRule="auto"/>
        <w:ind w:firstLine="0"/>
        <w:rPr>
          <w:sz w:val="20"/>
          <w:szCs w:val="20"/>
        </w:rPr>
      </w:pPr>
    </w:p>
    <w:p w14:paraId="61B10554" w14:textId="77777777" w:rsidR="00141E02" w:rsidRDefault="00141E02" w:rsidP="00141E02">
      <w:pPr>
        <w:tabs>
          <w:tab w:val="num" w:pos="720"/>
        </w:tabs>
        <w:spacing w:line="240" w:lineRule="auto"/>
        <w:ind w:left="567" w:hanging="567"/>
        <w:rPr>
          <w:sz w:val="20"/>
          <w:szCs w:val="20"/>
        </w:rPr>
      </w:pPr>
      <w:r>
        <w:rPr>
          <w:sz w:val="20"/>
          <w:szCs w:val="20"/>
        </w:rPr>
        <w:t>Gümüşhane Üniversitesi (</w:t>
      </w:r>
      <w:proofErr w:type="spellStart"/>
      <w:r>
        <w:rPr>
          <w:sz w:val="20"/>
          <w:szCs w:val="20"/>
        </w:rPr>
        <w:t>t.y</w:t>
      </w:r>
      <w:proofErr w:type="spellEnd"/>
      <w:r>
        <w:rPr>
          <w:sz w:val="20"/>
          <w:szCs w:val="20"/>
        </w:rPr>
        <w:t xml:space="preserve">.). Gümüşhane Üniversitesi Logosu. Erişim adresi http://www.gumushane.edu.tr/universite-logosu </w:t>
      </w:r>
    </w:p>
    <w:p w14:paraId="5F265775" w14:textId="77777777" w:rsidR="00141E02" w:rsidRDefault="00141E02" w:rsidP="00141E02">
      <w:pPr>
        <w:tabs>
          <w:tab w:val="num" w:pos="720"/>
        </w:tabs>
        <w:spacing w:line="240" w:lineRule="auto"/>
        <w:ind w:firstLine="0"/>
        <w:rPr>
          <w:b/>
          <w:bCs/>
          <w:i/>
          <w:iCs/>
          <w:sz w:val="20"/>
          <w:szCs w:val="20"/>
        </w:rPr>
      </w:pPr>
    </w:p>
    <w:p w14:paraId="5CF60B94" w14:textId="77777777" w:rsidR="00141E02" w:rsidRDefault="00141E02" w:rsidP="00141E02">
      <w:pPr>
        <w:tabs>
          <w:tab w:val="num" w:pos="720"/>
        </w:tabs>
        <w:spacing w:line="240" w:lineRule="auto"/>
        <w:ind w:firstLine="0"/>
        <w:rPr>
          <w:sz w:val="20"/>
          <w:szCs w:val="20"/>
        </w:rPr>
      </w:pPr>
      <w:r>
        <w:rPr>
          <w:b/>
          <w:bCs/>
          <w:i/>
          <w:iCs/>
          <w:sz w:val="20"/>
          <w:szCs w:val="20"/>
        </w:rPr>
        <w:t>Metin içinde atıf:</w:t>
      </w:r>
      <w:r>
        <w:rPr>
          <w:sz w:val="20"/>
          <w:szCs w:val="20"/>
        </w:rPr>
        <w:t xml:space="preserve"> (Gümüşhane Üniversitesi, </w:t>
      </w:r>
      <w:proofErr w:type="spellStart"/>
      <w:r>
        <w:rPr>
          <w:sz w:val="20"/>
          <w:szCs w:val="20"/>
        </w:rPr>
        <w:t>t.y</w:t>
      </w:r>
      <w:proofErr w:type="spellEnd"/>
      <w:r>
        <w:rPr>
          <w:sz w:val="20"/>
          <w:szCs w:val="20"/>
        </w:rPr>
        <w:t>.)</w:t>
      </w:r>
    </w:p>
    <w:p w14:paraId="66271211" w14:textId="77777777" w:rsidR="00141E02" w:rsidRDefault="00141E02" w:rsidP="00141E02">
      <w:pPr>
        <w:tabs>
          <w:tab w:val="num" w:pos="720"/>
        </w:tabs>
        <w:spacing w:line="240" w:lineRule="auto"/>
        <w:ind w:firstLine="0"/>
        <w:rPr>
          <w:b/>
          <w:bCs/>
          <w:sz w:val="20"/>
          <w:szCs w:val="20"/>
          <w:u w:val="single"/>
        </w:rPr>
      </w:pPr>
    </w:p>
    <w:p w14:paraId="03ED0633" w14:textId="77777777" w:rsidR="00141E02" w:rsidRDefault="00141E02" w:rsidP="00141E02">
      <w:pPr>
        <w:tabs>
          <w:tab w:val="num" w:pos="720"/>
        </w:tabs>
        <w:spacing w:line="240" w:lineRule="auto"/>
        <w:ind w:firstLine="0"/>
        <w:rPr>
          <w:b/>
          <w:bCs/>
          <w:sz w:val="20"/>
          <w:szCs w:val="20"/>
          <w:u w:val="single"/>
        </w:rPr>
      </w:pPr>
      <w:r>
        <w:rPr>
          <w:b/>
          <w:bCs/>
          <w:sz w:val="20"/>
          <w:szCs w:val="20"/>
          <w:u w:val="single"/>
        </w:rPr>
        <w:t>Web Sayfası: Yazar ve Tarihi Olmayan: Alıntıyla</w:t>
      </w:r>
    </w:p>
    <w:p w14:paraId="371374D8" w14:textId="77777777" w:rsidR="00141E02" w:rsidRDefault="00141E02" w:rsidP="00141E02">
      <w:pPr>
        <w:tabs>
          <w:tab w:val="num" w:pos="720"/>
        </w:tabs>
        <w:spacing w:line="240" w:lineRule="auto"/>
        <w:ind w:firstLine="0"/>
        <w:rPr>
          <w:b/>
          <w:bCs/>
          <w:sz w:val="20"/>
          <w:szCs w:val="20"/>
          <w:u w:val="single"/>
        </w:rPr>
      </w:pPr>
    </w:p>
    <w:p w14:paraId="007663A8" w14:textId="77777777" w:rsidR="00141E02" w:rsidRDefault="00141E02" w:rsidP="00141E02">
      <w:pPr>
        <w:tabs>
          <w:tab w:val="num" w:pos="720"/>
        </w:tabs>
        <w:spacing w:line="240" w:lineRule="auto"/>
        <w:ind w:left="567" w:hanging="567"/>
        <w:rPr>
          <w:sz w:val="20"/>
          <w:szCs w:val="20"/>
        </w:rPr>
      </w:pPr>
      <w:proofErr w:type="spellStart"/>
      <w:r>
        <w:rPr>
          <w:sz w:val="20"/>
          <w:szCs w:val="20"/>
        </w:rPr>
        <w:t>Heuristic</w:t>
      </w:r>
      <w:proofErr w:type="spellEnd"/>
      <w:r>
        <w:rPr>
          <w:sz w:val="20"/>
          <w:szCs w:val="20"/>
        </w:rPr>
        <w:t>. (</w:t>
      </w:r>
      <w:proofErr w:type="spellStart"/>
      <w:proofErr w:type="gramStart"/>
      <w:r>
        <w:rPr>
          <w:sz w:val="20"/>
          <w:szCs w:val="20"/>
        </w:rPr>
        <w:t>t.y</w:t>
      </w:r>
      <w:proofErr w:type="spellEnd"/>
      <w:r>
        <w:rPr>
          <w:sz w:val="20"/>
          <w:szCs w:val="20"/>
        </w:rPr>
        <w:t>.</w:t>
      </w:r>
      <w:proofErr w:type="gramEnd"/>
      <w:r>
        <w:rPr>
          <w:sz w:val="20"/>
          <w:szCs w:val="20"/>
        </w:rPr>
        <w:t xml:space="preserve">). </w:t>
      </w:r>
      <w:proofErr w:type="spellStart"/>
      <w:r>
        <w:rPr>
          <w:i/>
          <w:iCs/>
          <w:sz w:val="20"/>
          <w:szCs w:val="20"/>
        </w:rPr>
        <w:t>Merriam-Webster’s</w:t>
      </w:r>
      <w:proofErr w:type="spellEnd"/>
      <w:r>
        <w:rPr>
          <w:i/>
          <w:iCs/>
          <w:sz w:val="20"/>
          <w:szCs w:val="20"/>
        </w:rPr>
        <w:t xml:space="preserve"> online </w:t>
      </w:r>
      <w:proofErr w:type="spellStart"/>
      <w:r>
        <w:rPr>
          <w:i/>
          <w:iCs/>
          <w:sz w:val="20"/>
          <w:szCs w:val="20"/>
        </w:rPr>
        <w:t>dictionary</w:t>
      </w:r>
      <w:proofErr w:type="spellEnd"/>
      <w:r>
        <w:rPr>
          <w:sz w:val="20"/>
          <w:szCs w:val="20"/>
        </w:rPr>
        <w:t xml:space="preserve"> (11th ed.) içinde. Erişim adresi https://www.m-w.com/dictionary/heuristic</w:t>
      </w:r>
    </w:p>
    <w:p w14:paraId="58D9C7B2" w14:textId="77777777" w:rsidR="00141E02" w:rsidRDefault="00141E02" w:rsidP="00141E02">
      <w:pPr>
        <w:tabs>
          <w:tab w:val="num" w:pos="720"/>
        </w:tabs>
        <w:spacing w:line="240" w:lineRule="auto"/>
        <w:ind w:firstLine="0"/>
        <w:rPr>
          <w:sz w:val="20"/>
          <w:szCs w:val="20"/>
        </w:rPr>
      </w:pPr>
    </w:p>
    <w:p w14:paraId="35CEE330" w14:textId="77777777" w:rsidR="00141E02" w:rsidRDefault="00141E02" w:rsidP="00141E02">
      <w:pPr>
        <w:tabs>
          <w:tab w:val="num" w:pos="720"/>
        </w:tabs>
        <w:spacing w:line="240" w:lineRule="auto"/>
        <w:ind w:firstLine="0"/>
        <w:rPr>
          <w:sz w:val="20"/>
          <w:szCs w:val="20"/>
        </w:rPr>
      </w:pPr>
      <w:r>
        <w:rPr>
          <w:b/>
          <w:bCs/>
          <w:i/>
          <w:iCs/>
          <w:sz w:val="20"/>
          <w:szCs w:val="20"/>
        </w:rPr>
        <w:t>Metin içinde atıf:</w:t>
      </w:r>
      <w:r>
        <w:rPr>
          <w:sz w:val="20"/>
          <w:szCs w:val="20"/>
        </w:rPr>
        <w:t xml:space="preserve"> (</w:t>
      </w:r>
      <w:proofErr w:type="spellStart"/>
      <w:r>
        <w:rPr>
          <w:sz w:val="20"/>
          <w:szCs w:val="20"/>
        </w:rPr>
        <w:t>Heuristic</w:t>
      </w:r>
      <w:proofErr w:type="spellEnd"/>
      <w:r>
        <w:rPr>
          <w:sz w:val="20"/>
          <w:szCs w:val="20"/>
        </w:rPr>
        <w:t xml:space="preserve">, </w:t>
      </w:r>
      <w:proofErr w:type="spellStart"/>
      <w:r>
        <w:rPr>
          <w:sz w:val="20"/>
          <w:szCs w:val="20"/>
        </w:rPr>
        <w:t>t.y</w:t>
      </w:r>
      <w:proofErr w:type="spellEnd"/>
      <w:r>
        <w:rPr>
          <w:sz w:val="20"/>
          <w:szCs w:val="20"/>
        </w:rPr>
        <w:t>.)</w:t>
      </w:r>
    </w:p>
    <w:p w14:paraId="6AE64D15" w14:textId="77777777" w:rsidR="004547F3" w:rsidRDefault="004547F3">
      <w:pPr>
        <w:spacing w:line="240" w:lineRule="auto"/>
        <w:ind w:firstLine="0"/>
        <w:rPr>
          <w:sz w:val="22"/>
          <w:szCs w:val="22"/>
        </w:rPr>
      </w:pPr>
    </w:p>
    <w:sectPr w:rsidR="004547F3" w:rsidSect="003F58D1">
      <w:headerReference w:type="default" r:id="rId13"/>
      <w:footerReference w:type="default" r:id="rId14"/>
      <w:footerReference w:type="first" r:id="rId15"/>
      <w:pgSz w:w="11906" w:h="16838"/>
      <w:pgMar w:top="1134" w:right="1134" w:bottom="1134" w:left="1134" w:header="709" w:footer="709" w:gutter="0"/>
      <w:lnNumType w:countBy="1" w:restart="continuous"/>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93C11" w14:textId="77777777" w:rsidR="0081093A" w:rsidRDefault="0081093A">
      <w:pPr>
        <w:spacing w:line="240" w:lineRule="auto"/>
      </w:pPr>
      <w:r>
        <w:separator/>
      </w:r>
    </w:p>
  </w:endnote>
  <w:endnote w:type="continuationSeparator" w:id="0">
    <w:p w14:paraId="76F554CF" w14:textId="77777777" w:rsidR="0081093A" w:rsidRDefault="008109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634FE" w14:textId="77777777" w:rsidR="00971654" w:rsidRDefault="00971654">
    <w:pPr>
      <w:pBdr>
        <w:top w:val="nil"/>
        <w:left w:val="nil"/>
        <w:bottom w:val="nil"/>
        <w:right w:val="nil"/>
        <w:between w:val="nil"/>
      </w:pBdr>
      <w:tabs>
        <w:tab w:val="center" w:pos="4536"/>
        <w:tab w:val="right" w:pos="9072"/>
      </w:tabs>
      <w:spacing w:line="240" w:lineRule="auto"/>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Pr>
        <w:noProof/>
        <w:color w:val="000000"/>
        <w:sz w:val="22"/>
        <w:szCs w:val="22"/>
      </w:rPr>
      <w:t>11</w:t>
    </w:r>
    <w:r>
      <w:rPr>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FFF1E" w14:textId="77777777" w:rsidR="00971654" w:rsidRDefault="00971654">
    <w:pPr>
      <w:pBdr>
        <w:top w:val="nil"/>
        <w:left w:val="nil"/>
        <w:bottom w:val="nil"/>
        <w:right w:val="nil"/>
        <w:between w:val="nil"/>
      </w:pBdr>
      <w:tabs>
        <w:tab w:val="center" w:pos="4536"/>
        <w:tab w:val="right" w:pos="9072"/>
      </w:tabs>
      <w:spacing w:line="240" w:lineRule="auto"/>
      <w:rPr>
        <w:color w:val="000000"/>
        <w:sz w:val="22"/>
        <w:szCs w:val="22"/>
      </w:rPr>
    </w:pPr>
  </w:p>
  <w:tbl>
    <w:tblPr>
      <w:tblStyle w:val="a1"/>
      <w:tblW w:w="963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961"/>
      <w:gridCol w:w="3119"/>
      <w:gridCol w:w="3558"/>
    </w:tblGrid>
    <w:tr w:rsidR="00971654" w14:paraId="7BE709B4" w14:textId="77777777">
      <w:tc>
        <w:tcPr>
          <w:tcW w:w="9639" w:type="dxa"/>
          <w:gridSpan w:val="3"/>
          <w:tcBorders>
            <w:top w:val="single" w:sz="4" w:space="0" w:color="000000"/>
          </w:tcBorders>
        </w:tcPr>
        <w:p w14:paraId="7C3AEEC6" w14:textId="77777777" w:rsidR="00971654" w:rsidRDefault="00971654">
          <w:pPr>
            <w:pBdr>
              <w:top w:val="nil"/>
              <w:left w:val="nil"/>
              <w:bottom w:val="nil"/>
              <w:right w:val="nil"/>
              <w:between w:val="nil"/>
            </w:pBdr>
            <w:tabs>
              <w:tab w:val="center" w:pos="4536"/>
              <w:tab w:val="right" w:pos="9072"/>
            </w:tabs>
            <w:jc w:val="left"/>
            <w:rPr>
              <w:color w:val="000000"/>
              <w:sz w:val="20"/>
              <w:szCs w:val="20"/>
            </w:rPr>
          </w:pPr>
          <w:r>
            <w:rPr>
              <w:color w:val="000000"/>
              <w:sz w:val="20"/>
              <w:szCs w:val="20"/>
            </w:rPr>
            <w:t>*</w:t>
          </w:r>
          <w:r>
            <w:rPr>
              <w:color w:val="000000"/>
              <w:sz w:val="20"/>
              <w:szCs w:val="20"/>
              <w:vertAlign w:val="superscript"/>
            </w:rPr>
            <w:t>a</w:t>
          </w:r>
          <w:r>
            <w:rPr>
              <w:color w:val="000000"/>
              <w:sz w:val="20"/>
              <w:szCs w:val="20"/>
            </w:rPr>
            <w:t xml:space="preserve"> Sorumlu YAZAR; sorumluyazar@sorumluyazar.com, Tel: (0xxx) xxx xx </w:t>
          </w:r>
          <w:proofErr w:type="spellStart"/>
          <w:r>
            <w:rPr>
              <w:color w:val="000000"/>
              <w:sz w:val="20"/>
              <w:szCs w:val="20"/>
            </w:rPr>
            <w:t>xx</w:t>
          </w:r>
          <w:proofErr w:type="spellEnd"/>
          <w:r>
            <w:rPr>
              <w:color w:val="000000"/>
              <w:sz w:val="20"/>
              <w:szCs w:val="20"/>
            </w:rPr>
            <w:t>, orcid.org/0000-0000-0000-0000</w:t>
          </w:r>
        </w:p>
      </w:tc>
    </w:tr>
    <w:tr w:rsidR="00971654" w14:paraId="4CC35242" w14:textId="77777777">
      <w:tc>
        <w:tcPr>
          <w:tcW w:w="2962" w:type="dxa"/>
        </w:tcPr>
        <w:p w14:paraId="696C2E42" w14:textId="77777777" w:rsidR="00971654" w:rsidRDefault="00971654">
          <w:pPr>
            <w:rPr>
              <w:sz w:val="20"/>
              <w:szCs w:val="20"/>
              <w:vertAlign w:val="superscript"/>
            </w:rPr>
          </w:pPr>
          <w:proofErr w:type="gramStart"/>
          <w:r>
            <w:rPr>
              <w:sz w:val="20"/>
              <w:szCs w:val="20"/>
              <w:vertAlign w:val="superscript"/>
            </w:rPr>
            <w:t>b</w:t>
          </w:r>
          <w:proofErr w:type="gramEnd"/>
          <w:r>
            <w:rPr>
              <w:sz w:val="20"/>
              <w:szCs w:val="20"/>
              <w:vertAlign w:val="superscript"/>
            </w:rPr>
            <w:t xml:space="preserve"> </w:t>
          </w:r>
          <w:r>
            <w:rPr>
              <w:sz w:val="20"/>
              <w:szCs w:val="20"/>
            </w:rPr>
            <w:t>orcid.org/0000-0000-0000-0000</w:t>
          </w:r>
        </w:p>
      </w:tc>
      <w:tc>
        <w:tcPr>
          <w:tcW w:w="3119" w:type="dxa"/>
        </w:tcPr>
        <w:p w14:paraId="76377B28" w14:textId="77777777" w:rsidR="00971654" w:rsidRDefault="00971654">
          <w:pPr>
            <w:rPr>
              <w:sz w:val="20"/>
              <w:szCs w:val="20"/>
              <w:vertAlign w:val="superscript"/>
            </w:rPr>
          </w:pPr>
          <w:proofErr w:type="gramStart"/>
          <w:r>
            <w:rPr>
              <w:sz w:val="20"/>
              <w:szCs w:val="20"/>
              <w:vertAlign w:val="superscript"/>
            </w:rPr>
            <w:t>c</w:t>
          </w:r>
          <w:proofErr w:type="gramEnd"/>
          <w:r>
            <w:rPr>
              <w:sz w:val="20"/>
              <w:szCs w:val="20"/>
              <w:vertAlign w:val="superscript"/>
            </w:rPr>
            <w:t xml:space="preserve"> </w:t>
          </w:r>
          <w:r>
            <w:rPr>
              <w:sz w:val="20"/>
              <w:szCs w:val="20"/>
            </w:rPr>
            <w:t>orcid.org/0000-0000-0000-0000</w:t>
          </w:r>
        </w:p>
      </w:tc>
      <w:tc>
        <w:tcPr>
          <w:tcW w:w="3558" w:type="dxa"/>
        </w:tcPr>
        <w:p w14:paraId="497C9DEC" w14:textId="77777777" w:rsidR="00971654" w:rsidRDefault="00971654">
          <w:pPr>
            <w:rPr>
              <w:sz w:val="20"/>
              <w:szCs w:val="20"/>
              <w:vertAlign w:val="superscript"/>
            </w:rPr>
          </w:pPr>
        </w:p>
      </w:tc>
    </w:tr>
    <w:tr w:rsidR="00971654" w14:paraId="1AE096BE" w14:textId="77777777">
      <w:tc>
        <w:tcPr>
          <w:tcW w:w="2962" w:type="dxa"/>
        </w:tcPr>
        <w:p w14:paraId="7C377A8D" w14:textId="77777777" w:rsidR="00971654" w:rsidRDefault="00971654">
          <w:pPr>
            <w:rPr>
              <w:sz w:val="20"/>
              <w:szCs w:val="20"/>
              <w:vertAlign w:val="superscript"/>
            </w:rPr>
          </w:pPr>
        </w:p>
      </w:tc>
      <w:tc>
        <w:tcPr>
          <w:tcW w:w="3119" w:type="dxa"/>
        </w:tcPr>
        <w:p w14:paraId="7765657C" w14:textId="77777777" w:rsidR="00971654" w:rsidRDefault="00971654">
          <w:pPr>
            <w:rPr>
              <w:sz w:val="20"/>
              <w:szCs w:val="20"/>
              <w:vertAlign w:val="superscript"/>
            </w:rPr>
          </w:pPr>
        </w:p>
      </w:tc>
      <w:tc>
        <w:tcPr>
          <w:tcW w:w="3558" w:type="dxa"/>
        </w:tcPr>
        <w:p w14:paraId="07F34667" w14:textId="77777777" w:rsidR="00971654" w:rsidRDefault="00971654">
          <w:pPr>
            <w:rPr>
              <w:sz w:val="20"/>
              <w:szCs w:val="20"/>
              <w:vertAlign w:val="superscript"/>
            </w:rPr>
          </w:pPr>
        </w:p>
      </w:tc>
    </w:tr>
  </w:tbl>
  <w:p w14:paraId="3503A8C7" w14:textId="77777777" w:rsidR="00971654" w:rsidRDefault="00971654">
    <w:pPr>
      <w:pBdr>
        <w:top w:val="nil"/>
        <w:left w:val="nil"/>
        <w:bottom w:val="nil"/>
        <w:right w:val="nil"/>
        <w:between w:val="nil"/>
      </w:pBdr>
      <w:tabs>
        <w:tab w:val="center" w:pos="4536"/>
        <w:tab w:val="right" w:pos="9072"/>
      </w:tabs>
      <w:spacing w:line="240" w:lineRule="auto"/>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7C97B" w14:textId="77777777" w:rsidR="0081093A" w:rsidRDefault="0081093A">
      <w:pPr>
        <w:spacing w:line="240" w:lineRule="auto"/>
      </w:pPr>
      <w:r>
        <w:separator/>
      </w:r>
    </w:p>
  </w:footnote>
  <w:footnote w:type="continuationSeparator" w:id="0">
    <w:p w14:paraId="29C23E98" w14:textId="77777777" w:rsidR="0081093A" w:rsidRDefault="008109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E3BDF" w14:textId="0854F720" w:rsidR="00403A29" w:rsidRPr="00403A29" w:rsidRDefault="00141E02" w:rsidP="00403A29">
    <w:pPr>
      <w:pStyle w:val="stBilgi"/>
      <w:rPr>
        <w:color w:val="FF0000"/>
        <w:sz w:val="28"/>
        <w:szCs w:val="28"/>
      </w:rPr>
    </w:pPr>
    <w:r>
      <w:rPr>
        <w:color w:val="FF0000"/>
        <w:sz w:val="28"/>
        <w:szCs w:val="28"/>
      </w:rPr>
      <w:t>Çevrimiçi</w:t>
    </w:r>
    <w:r w:rsidR="00403A29" w:rsidRPr="00403A29">
      <w:rPr>
        <w:color w:val="FF0000"/>
        <w:sz w:val="28"/>
        <w:szCs w:val="28"/>
      </w:rPr>
      <w:t>/</w:t>
    </w:r>
    <w:r>
      <w:rPr>
        <w:color w:val="FF0000"/>
        <w:sz w:val="28"/>
        <w:szCs w:val="28"/>
      </w:rPr>
      <w:t>Çevrimdışı</w:t>
    </w:r>
    <w:r w:rsidR="00403A29" w:rsidRPr="00403A29">
      <w:rPr>
        <w:color w:val="FF0000"/>
        <w:sz w:val="28"/>
        <w:szCs w:val="28"/>
      </w:rPr>
      <w:t xml:space="preserve"> Sunum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F256F"/>
    <w:rsid w:val="00070A2C"/>
    <w:rsid w:val="000E4272"/>
    <w:rsid w:val="00113E2F"/>
    <w:rsid w:val="001264FE"/>
    <w:rsid w:val="00141E02"/>
    <w:rsid w:val="00265FBA"/>
    <w:rsid w:val="002D5634"/>
    <w:rsid w:val="002E6E56"/>
    <w:rsid w:val="002F256F"/>
    <w:rsid w:val="002F606F"/>
    <w:rsid w:val="00364D03"/>
    <w:rsid w:val="003F58D1"/>
    <w:rsid w:val="00403A29"/>
    <w:rsid w:val="004547F3"/>
    <w:rsid w:val="00482356"/>
    <w:rsid w:val="0055060E"/>
    <w:rsid w:val="0069185D"/>
    <w:rsid w:val="00796A51"/>
    <w:rsid w:val="007B2FBB"/>
    <w:rsid w:val="0081093A"/>
    <w:rsid w:val="00825970"/>
    <w:rsid w:val="008E6479"/>
    <w:rsid w:val="00971654"/>
    <w:rsid w:val="00CB2E00"/>
    <w:rsid w:val="00CF39BC"/>
    <w:rsid w:val="00E80B5E"/>
    <w:rsid w:val="00EA0FFF"/>
    <w:rsid w:val="00EA2935"/>
    <w:rsid w:val="00FE21DF"/>
    <w:rsid w:val="00FE78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A7C9"/>
  <w15:docId w15:val="{5BADDB1E-FFFA-46D9-A5F8-09560E8B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tr-TR" w:eastAsia="tr-TR" w:bidi="ar-SA"/>
      </w:rPr>
    </w:rPrDefault>
    <w:pPrDefault>
      <w:pPr>
        <w:spacing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ind w:left="1072" w:hanging="504"/>
      <w:outlineLvl w:val="0"/>
    </w:pPr>
    <w:rPr>
      <w:b/>
      <w:color w:val="000000"/>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00"/>
      <w:ind w:left="1072" w:hanging="504"/>
      <w:outlineLvl w:val="2"/>
    </w:pPr>
    <w:rPr>
      <w:rFonts w:ascii="Cambria" w:eastAsia="Cambria" w:hAnsi="Cambria" w:cs="Cambria"/>
      <w:b/>
      <w:color w:val="4F81BD"/>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spacing w:line="240" w:lineRule="auto"/>
      <w:ind w:firstLine="0"/>
      <w:jc w:val="left"/>
      <w:outlineLvl w:val="4"/>
    </w:pPr>
    <w:rPr>
      <w:b/>
      <w:sz w:val="20"/>
      <w:szCs w:val="20"/>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pPr>
      <w:spacing w:line="240" w:lineRule="auto"/>
      <w:ind w:firstLine="0"/>
    </w:pPr>
    <w:tblPr>
      <w:tblStyleRowBandSize w:val="1"/>
      <w:tblStyleColBandSize w:val="1"/>
      <w:tblCellMar>
        <w:left w:w="108" w:type="dxa"/>
        <w:right w:w="108" w:type="dxa"/>
      </w:tblCellMar>
    </w:tblPr>
  </w:style>
  <w:style w:type="paragraph" w:styleId="stBilgi">
    <w:name w:val="header"/>
    <w:basedOn w:val="Normal"/>
    <w:link w:val="stBilgiChar"/>
    <w:uiPriority w:val="99"/>
    <w:unhideWhenUsed/>
    <w:rsid w:val="00E80B5E"/>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80B5E"/>
  </w:style>
  <w:style w:type="paragraph" w:styleId="AltBilgi">
    <w:name w:val="footer"/>
    <w:basedOn w:val="Normal"/>
    <w:link w:val="AltBilgiChar"/>
    <w:uiPriority w:val="99"/>
    <w:unhideWhenUsed/>
    <w:rsid w:val="00E80B5E"/>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80B5E"/>
  </w:style>
  <w:style w:type="paragraph" w:styleId="BalonMetni">
    <w:name w:val="Balloon Text"/>
    <w:basedOn w:val="Normal"/>
    <w:link w:val="BalonMetniChar"/>
    <w:uiPriority w:val="99"/>
    <w:semiHidden/>
    <w:unhideWhenUsed/>
    <w:rsid w:val="00E80B5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0B5E"/>
    <w:rPr>
      <w:rFonts w:ascii="Tahoma" w:hAnsi="Tahoma" w:cs="Tahoma"/>
      <w:sz w:val="16"/>
      <w:szCs w:val="16"/>
    </w:rPr>
  </w:style>
  <w:style w:type="character" w:styleId="SatrNumaras">
    <w:name w:val="line number"/>
    <w:basedOn w:val="VarsaylanParagrafYazTipi"/>
    <w:uiPriority w:val="99"/>
    <w:semiHidden/>
    <w:unhideWhenUsed/>
    <w:rsid w:val="003F58D1"/>
  </w:style>
  <w:style w:type="character" w:styleId="Kpr">
    <w:name w:val="Hyperlink"/>
    <w:basedOn w:val="VarsaylanParagrafYazTipi"/>
    <w:uiPriority w:val="99"/>
    <w:semiHidden/>
    <w:unhideWhenUsed/>
    <w:rsid w:val="00141E02"/>
    <w:rPr>
      <w:color w:val="0000FF" w:themeColor="hyperlink"/>
      <w:u w:val="single"/>
    </w:rPr>
  </w:style>
  <w:style w:type="paragraph" w:styleId="Kaynaka">
    <w:name w:val="Bibliography"/>
    <w:basedOn w:val="Normal"/>
    <w:next w:val="Normal"/>
    <w:uiPriority w:val="37"/>
    <w:semiHidden/>
    <w:unhideWhenUsed/>
    <w:rsid w:val="00141E02"/>
  </w:style>
  <w:style w:type="character" w:styleId="Gl">
    <w:name w:val="Strong"/>
    <w:basedOn w:val="VarsaylanParagrafYazTipi"/>
    <w:uiPriority w:val="22"/>
    <w:qFormat/>
    <w:rsid w:val="00141E02"/>
    <w:rPr>
      <w:b/>
      <w:bCs/>
    </w:rPr>
  </w:style>
  <w:style w:type="character" w:styleId="Vurgu">
    <w:name w:val="Emphasis"/>
    <w:basedOn w:val="VarsaylanParagrafYazTipi"/>
    <w:uiPriority w:val="20"/>
    <w:qFormat/>
    <w:rsid w:val="00141E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741607">
      <w:bodyDiv w:val="1"/>
      <w:marLeft w:val="0"/>
      <w:marRight w:val="0"/>
      <w:marTop w:val="0"/>
      <w:marBottom w:val="0"/>
      <w:divBdr>
        <w:top w:val="none" w:sz="0" w:space="0" w:color="auto"/>
        <w:left w:val="none" w:sz="0" w:space="0" w:color="auto"/>
        <w:bottom w:val="none" w:sz="0" w:space="0" w:color="auto"/>
        <w:right w:val="none" w:sz="0" w:space="0" w:color="auto"/>
      </w:divBdr>
    </w:div>
    <w:div w:id="2111732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scribbr.com/proofreading-editin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slideshare.net/Bclari25/educational-technology-ppt"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patentimages.storage.googleapis.com/c8/18/ec/1006cdc273aa66/AU2008100919B4.pdf" TargetMode="External"/><Relationship Id="rId4" Type="http://schemas.openxmlformats.org/officeDocument/2006/relationships/footnotes" Target="footnotes.xml"/><Relationship Id="rId9" Type="http://schemas.openxmlformats.org/officeDocument/2006/relationships/hyperlink" Target="https://yok.gov.tr/web/uk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8</Pages>
  <Words>3504</Words>
  <Characters>19974</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Ali GÜCER</dc:creator>
  <cp:lastModifiedBy>İlker ERKAN</cp:lastModifiedBy>
  <cp:revision>19</cp:revision>
  <cp:lastPrinted>2020-01-13T07:40:00Z</cp:lastPrinted>
  <dcterms:created xsi:type="dcterms:W3CDTF">2020-01-12T20:32:00Z</dcterms:created>
  <dcterms:modified xsi:type="dcterms:W3CDTF">2021-04-06T11:05:00Z</dcterms:modified>
</cp:coreProperties>
</file>